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403E1" w14:textId="77777777" w:rsidR="00B33A43" w:rsidRPr="00073915" w:rsidRDefault="00B33A43" w:rsidP="00B33A43">
      <w:pPr>
        <w:rPr>
          <w:rFonts w:ascii="Calibri" w:hAnsi="Calibri"/>
          <w:lang w:eastAsia="fr-FR"/>
        </w:rPr>
      </w:pPr>
      <w:bookmarkStart w:id="0" w:name="_GoBack"/>
      <w:bookmarkEnd w:id="0"/>
      <w:r>
        <w:rPr>
          <w:rFonts w:ascii="Calibri" w:hAnsi="Calibri"/>
          <w:noProof/>
        </w:rPr>
        <mc:AlternateContent>
          <mc:Choice Requires="wpg">
            <w:drawing>
              <wp:anchor distT="0" distB="0" distL="0" distR="0" simplePos="0" relativeHeight="251663360" behindDoc="0" locked="0" layoutInCell="1" allowOverlap="1" wp14:anchorId="4FAD4171" wp14:editId="44B47CAB">
                <wp:simplePos x="0" y="0"/>
                <wp:positionH relativeFrom="column">
                  <wp:posOffset>-92710</wp:posOffset>
                </wp:positionH>
                <wp:positionV relativeFrom="paragraph">
                  <wp:posOffset>-161290</wp:posOffset>
                </wp:positionV>
                <wp:extent cx="1877695" cy="744220"/>
                <wp:effectExtent l="2540" t="635" r="0" b="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7695" cy="744220"/>
                          <a:chOff x="-146" y="-254"/>
                          <a:chExt cx="2957" cy="1172"/>
                        </a:xfrm>
                      </wpg:grpSpPr>
                      <wps:wsp>
                        <wps:cNvPr id="3" name="AutoShape 5"/>
                        <wps:cNvSpPr>
                          <a:spLocks noChangeArrowheads="1"/>
                        </wps:cNvSpPr>
                        <wps:spPr bwMode="auto">
                          <a:xfrm>
                            <a:off x="-7" y="-89"/>
                            <a:ext cx="2611" cy="871"/>
                          </a:xfrm>
                          <a:prstGeom prst="plus">
                            <a:avLst>
                              <a:gd name="adj" fmla="val 25000"/>
                            </a:avLst>
                          </a:prstGeom>
                          <a:solidFill>
                            <a:srgbClr val="FFFFFF"/>
                          </a:solidFill>
                          <a:ln w="9360" cap="sq">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 name="Text Box 6"/>
                        <wps:cNvSpPr txBox="1">
                          <a:spLocks noChangeArrowheads="1"/>
                        </wps:cNvSpPr>
                        <wps:spPr bwMode="auto">
                          <a:xfrm>
                            <a:off x="371" y="17"/>
                            <a:ext cx="2056" cy="5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D80B936" w14:textId="77777777" w:rsidR="00B33A43" w:rsidRDefault="00B33A43" w:rsidP="00B33A43">
                              <w:pPr>
                                <w:overflowPunct w:val="0"/>
                                <w:rPr>
                                  <w:b/>
                                  <w:bCs/>
                                  <w:kern w:val="2"/>
                                  <w:sz w:val="40"/>
                                </w:rPr>
                              </w:pPr>
                              <w:r>
                                <w:rPr>
                                  <w:b/>
                                  <w:bCs/>
                                  <w:kern w:val="2"/>
                                  <w:sz w:val="36"/>
                                  <w:szCs w:val="36"/>
                                </w:rPr>
                                <w:t xml:space="preserve">     DCG</w:t>
                              </w:r>
                              <w:r>
                                <w:rPr>
                                  <w:b/>
                                  <w:bCs/>
                                  <w:kern w:val="2"/>
                                  <w:sz w:val="40"/>
                                </w:rPr>
                                <w:t xml:space="preserve"> </w:t>
                              </w:r>
                            </w:p>
                          </w:txbxContent>
                        </wps:txbx>
                        <wps:bodyPr rot="0" vert="horz" wrap="square" lIns="91440" tIns="45720" rIns="91440" bIns="45720" anchor="t" anchorCtr="0">
                          <a:noAutofit/>
                        </wps:bodyPr>
                      </wps:wsp>
                      <wps:wsp>
                        <wps:cNvPr id="6" name="Text Box 7"/>
                        <wps:cNvSpPr txBox="1">
                          <a:spLocks noChangeArrowheads="1"/>
                        </wps:cNvSpPr>
                        <wps:spPr bwMode="auto">
                          <a:xfrm>
                            <a:off x="-146" y="-254"/>
                            <a:ext cx="496" cy="51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3160AAA7" w14:textId="77777777" w:rsidR="00B33A43" w:rsidRDefault="00B33A43" w:rsidP="00B33A43">
                              <w:pPr>
                                <w:overflowPunct w:val="0"/>
                                <w:rPr>
                                  <w:kern w:val="2"/>
                                  <w:sz w:val="32"/>
                                </w:rPr>
                              </w:pPr>
                              <w:r>
                                <w:rPr>
                                  <w:kern w:val="2"/>
                                  <w:sz w:val="32"/>
                                </w:rPr>
                                <w:t>●</w:t>
                              </w:r>
                            </w:p>
                          </w:txbxContent>
                        </wps:txbx>
                        <wps:bodyPr rot="0" vert="horz" wrap="square" lIns="91440" tIns="45720" rIns="91440" bIns="45720" anchor="t" anchorCtr="0">
                          <a:noAutofit/>
                        </wps:bodyPr>
                      </wps:wsp>
                      <wps:wsp>
                        <wps:cNvPr id="7" name="Text Box 8"/>
                        <wps:cNvSpPr txBox="1">
                          <a:spLocks noChangeArrowheads="1"/>
                        </wps:cNvSpPr>
                        <wps:spPr bwMode="auto">
                          <a:xfrm>
                            <a:off x="2299" y="-254"/>
                            <a:ext cx="511" cy="541"/>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AF55BAB" w14:textId="77777777" w:rsidR="00B33A43" w:rsidRDefault="00B33A43" w:rsidP="00B33A43">
                              <w:pPr>
                                <w:overflowPunct w:val="0"/>
                                <w:rPr>
                                  <w:kern w:val="2"/>
                                  <w:sz w:val="32"/>
                                </w:rPr>
                              </w:pPr>
                              <w:r>
                                <w:rPr>
                                  <w:kern w:val="2"/>
                                  <w:sz w:val="32"/>
                                </w:rPr>
                                <w:t>●</w:t>
                              </w:r>
                            </w:p>
                          </w:txbxContent>
                        </wps:txbx>
                        <wps:bodyPr rot="0" vert="horz" wrap="square" lIns="91440" tIns="45720" rIns="91440" bIns="45720" anchor="t" anchorCtr="0">
                          <a:noAutofit/>
                        </wps:bodyPr>
                      </wps:wsp>
                      <wps:wsp>
                        <wps:cNvPr id="9" name="Text Box 9"/>
                        <wps:cNvSpPr txBox="1">
                          <a:spLocks noChangeArrowheads="1"/>
                        </wps:cNvSpPr>
                        <wps:spPr bwMode="auto">
                          <a:xfrm>
                            <a:off x="2299" y="406"/>
                            <a:ext cx="466" cy="4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4B272569" w14:textId="77777777" w:rsidR="00B33A43" w:rsidRDefault="00B33A43" w:rsidP="00B33A43">
                              <w:pPr>
                                <w:overflowPunct w:val="0"/>
                                <w:rPr>
                                  <w:kern w:val="2"/>
                                  <w:sz w:val="32"/>
                                </w:rPr>
                              </w:pPr>
                              <w:r>
                                <w:rPr>
                                  <w:kern w:val="2"/>
                                  <w:sz w:val="32"/>
                                </w:rPr>
                                <w:t>●</w:t>
                              </w:r>
                            </w:p>
                          </w:txbxContent>
                        </wps:txbx>
                        <wps:bodyPr rot="0" vert="horz" wrap="square" lIns="91440" tIns="45720" rIns="91440" bIns="45720" anchor="t" anchorCtr="0">
                          <a:noAutofit/>
                        </wps:bodyPr>
                      </wps:wsp>
                      <wps:wsp>
                        <wps:cNvPr id="10" name="Text Box 10"/>
                        <wps:cNvSpPr txBox="1">
                          <a:spLocks noChangeArrowheads="1"/>
                        </wps:cNvSpPr>
                        <wps:spPr bwMode="auto">
                          <a:xfrm>
                            <a:off x="-118" y="421"/>
                            <a:ext cx="481" cy="49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363E5488" w14:textId="77777777" w:rsidR="00B33A43" w:rsidRDefault="00B33A43" w:rsidP="00B33A43">
                              <w:pPr>
                                <w:overflowPunct w:val="0"/>
                                <w:rPr>
                                  <w:kern w:val="2"/>
                                  <w:sz w:val="32"/>
                                </w:rPr>
                              </w:pPr>
                              <w:r>
                                <w:rPr>
                                  <w:kern w:val="2"/>
                                  <w:sz w:val="32"/>
                                </w:rPr>
                                <w:t>●</w:t>
                              </w:r>
                            </w:p>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4FAD4171" id="Groupe 2" o:spid="_x0000_s1026" style="position:absolute;margin-left:-7.3pt;margin-top:-12.7pt;width:147.85pt;height:58.6pt;z-index:251663360;mso-wrap-distance-left:0;mso-wrap-distance-right:0" coordorigin="-146,-254" coordsize="2957,1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z5NuQMAAAYRAAAOAAAAZHJzL2Uyb0RvYy54bWzsWNtu1DAQfUfiHyy/t9mk2VvUFEGhFRKX&#10;SsAHeB3nAo4dbG+z5esZj5PtEkAgEKUS7EMU3ybjM8dnxnv6aNdKci2MbbTKaXw8o0QorotGVTl9&#10;9/biaEWJdUwVTGolcnojLH109vDBad9lItG1loUwBIwom/VdTmvnuiyKLK9Fy+yx7oSCwVKbljlo&#10;mioqDOvBeiujZDZbRL02RWc0F9ZC79MwSM/QflkK7l6XpRWOyJyCbw6fBp8b/4zOTllWGdbVDR/c&#10;YL/gRcsaBR/dm3rKHCNb03xlqm240VaX7pjrNtJl2XCBe4DdxLPJbi6N3na4lyrrq24PE0A7wemX&#10;zfJX11eGNEVOE0oUayFE+FVBEo9N31UZTLk03ZvuyoQNwusLzT9YGI6m475dhclk07/UBdhjW6cR&#10;m11pWm8Cdk12GIKbfQjEzhEOnfFquVys55RwGFumaZIMMeI1BNIvO4rTBSUwepTM0xA/Xj8blifr&#10;+TKsjeMl7iBiWfgu+jr45jcGfLO3kNrfg/RNzTqBkbIerwHSkxHSxwABTiHzgCrOGiG1AU+i9HnN&#10;VCUeG6P7WrACnIr9fHD9YIFvWIjGDwE+Aig8Tqt1gGnEOFnEcQBptQz2R4xY1hnrLoVuiX/JaSe3&#10;FmPHrl9Yh/EvBpqw4j0lZSvhuFwzSZL5bIahAsCHyfA2mvMrrZZNcdFIiQ1Tbc6lIbA0pxf4w51O&#10;pklF+pyuTxZwdjkDfbAf0Z3v2wIvbh35YlrbOJAa2bQ5Xe0nscwD/UwVKASONTK8g+9SeUcFighs&#10;foyDhz7wZ6OLGwiD0UFVQAXhpdbmEyU9KEpOFUgeJfK5gkCu4zT1AoSNdL4EXhNzOLI5HGGKg6Gc&#10;cmcoCY1zF2Rr25mmquFLMSKhtCdX2ez9C14NpAGK3xHX4cgG+XjrafZE78hiQnXidtA9+v2nSH8C&#10;lPasj5cT0s/mIBteVebAfh/M75LeQNa4JX2YekhkpT2LkTCBI/uOn2GN2212sNaf4h8SyH7cMvOb&#10;FHITAnlS3xfSQEQmpMGoHcjd3ZDmGzllFMt0fX9og3kayfufPQWUB1+xZ/VXJCdJ1utJRTKyx2tN&#10;EJ30r4vOUOX9155Q70LIJtqDZdKda8+ePekMMyaUHEMxmy4G6fEaFNLQWEKP6Wgo0/58xkLynIzH&#10;659PXDFUbxP2QNdwtOAC4Ev7u0pdMVyxoaxJE1SYA/qsBu25L/TB29p9z1x4TYTLNhaIwx8D/jZ/&#10;2Mbi+vbvi7PPAAAA//8DAFBLAwQUAAYACAAAACEAMNIl7eEAAAAKAQAADwAAAGRycy9kb3ducmV2&#10;LnhtbEyPwUrDQBCG74LvsIzgrd1sbEuM2ZRS1FMRbAXxtk2mSWh2NmS3Sfr2jid7m2E+/vn+bD3Z&#10;VgzY+8aRBjWPQCAVrmyo0vB1eJslIHwwVJrWEWq4ood1fn+XmbR0I33isA+V4BDyqdFQh9ClUvqi&#10;Rmv83HVIfDu53prAa1/Jsjcjh9tWxlG0ktY0xB9q0+G2xuK8v1gN76MZN0/qddidT9vrz2H58b1T&#10;qPXjw7R5ARFwCv8w/OmzOuTsdHQXKr1oNczUYsUoD/FyAYKJOFEKxFHDs0pA5pm8rZD/AgAA//8D&#10;AFBLAQItABQABgAIAAAAIQC2gziS/gAAAOEBAAATAAAAAAAAAAAAAAAAAAAAAABbQ29udGVudF9U&#10;eXBlc10ueG1sUEsBAi0AFAAGAAgAAAAhADj9If/WAAAAlAEAAAsAAAAAAAAAAAAAAAAALwEAAF9y&#10;ZWxzLy5yZWxzUEsBAi0AFAAGAAgAAAAhALzHPk25AwAABhEAAA4AAAAAAAAAAAAAAAAALgIAAGRy&#10;cy9lMm9Eb2MueG1sUEsBAi0AFAAGAAgAAAAhADDSJe3hAAAACgEAAA8AAAAAAAAAAAAAAAAAEwYA&#10;AGRycy9kb3ducmV2LnhtbFBLBQYAAAAABAAEAPMAAAAhBw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5" o:spid="_x0000_s1027" type="#_x0000_t11" style="position:absolute;left:-7;top:-89;width:2611;height:871;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bLfwwAAANoAAAAPAAAAZHJzL2Rvd25yZXYueG1sRI9BawIx&#10;FITvgv8hPKEXqVldWsrWKCIIvRRxbQ+9PZLX3W2Tl7CJuv77RhB6HGbmG2a5HpwVZ+pj51nBfFaA&#10;INbedNwo+DjuHl9AxIRs0HomBVeKsF6NR0usjL/wgc51akSGcKxQQZtSqKSMuiWHceYDcfa+fe8w&#10;Zdk30vR4yXBn5aIonqXDjvNCi4G2Lenf+uQUbL70e7mwQ5jqT/vjrmXYH+snpR4mw+YVRKIh/Yfv&#10;7TejoITblXwD5OoPAAD//wMAUEsBAi0AFAAGAAgAAAAhANvh9svuAAAAhQEAABMAAAAAAAAAAAAA&#10;AAAAAAAAAFtDb250ZW50X1R5cGVzXS54bWxQSwECLQAUAAYACAAAACEAWvQsW78AAAAVAQAACwAA&#10;AAAAAAAAAAAAAAAfAQAAX3JlbHMvLnJlbHNQSwECLQAUAAYACAAAACEATuWy38MAAADaAAAADwAA&#10;AAAAAAAAAAAAAAAHAgAAZHJzL2Rvd25yZXYueG1sUEsFBgAAAAADAAMAtwAAAPcCAAAAAA==&#10;" strokeweight=".26mm">
                  <v:stroke endcap="square"/>
                </v:shape>
                <v:shapetype id="_x0000_t202" coordsize="21600,21600" o:spt="202" path="m,l,21600r21600,l21600,xe">
                  <v:stroke joinstyle="miter"/>
                  <v:path gradientshapeok="t" o:connecttype="rect"/>
                </v:shapetype>
                <v:shape id="Text Box 6" o:spid="_x0000_s1028" type="#_x0000_t202" style="position:absolute;left:371;top:17;width:2056;height: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DTYxAAAANoAAAAPAAAAZHJzL2Rvd25yZXYueG1sRI/NasMw&#10;EITvhbyD2EAvJpETcCmO5VAShxZ6alJyXqyN7dRaGUv+6dtXhUKPw8x8w2T72bRipN41lhVs1jEI&#10;4tLqhisFn5fT6hmE88gaW8uk4Jsc7PPFQ4apthN/0Hj2lQgQdikqqL3vUildWZNBt7YdcfButjfo&#10;g+wrqXucAty0chvHT9Jgw2Ghxo4ONZVf58EoKI4yuQ7vGz++XrQprscouh8ipR6X88sOhKfZ/4f/&#10;2m9aQQK/V8INkPkPAAAA//8DAFBLAQItABQABgAIAAAAIQDb4fbL7gAAAIUBAAATAAAAAAAAAAAA&#10;AAAAAAAAAABbQ29udGVudF9UeXBlc10ueG1sUEsBAi0AFAAGAAgAAAAhAFr0LFu/AAAAFQEAAAsA&#10;AAAAAAAAAAAAAAAAHwEAAF9yZWxzLy5yZWxzUEsBAi0AFAAGAAgAAAAhAFh0NNjEAAAA2gAAAA8A&#10;AAAAAAAAAAAAAAAABwIAAGRycy9kb3ducmV2LnhtbFBLBQYAAAAAAwADALcAAAD4AgAAAAA=&#10;" filled="f" stroked="f" strokecolor="#3465a4">
                  <v:stroke joinstyle="round"/>
                  <v:textbox>
                    <w:txbxContent>
                      <w:p w14:paraId="0D80B936" w14:textId="77777777" w:rsidR="00B33A43" w:rsidRDefault="00B33A43" w:rsidP="00B33A43">
                        <w:pPr>
                          <w:overflowPunct w:val="0"/>
                          <w:rPr>
                            <w:b/>
                            <w:bCs/>
                            <w:kern w:val="2"/>
                            <w:sz w:val="40"/>
                          </w:rPr>
                        </w:pPr>
                        <w:r>
                          <w:rPr>
                            <w:b/>
                            <w:bCs/>
                            <w:kern w:val="2"/>
                            <w:sz w:val="36"/>
                            <w:szCs w:val="36"/>
                          </w:rPr>
                          <w:t xml:space="preserve">     DCG</w:t>
                        </w:r>
                        <w:r>
                          <w:rPr>
                            <w:b/>
                            <w:bCs/>
                            <w:kern w:val="2"/>
                            <w:sz w:val="40"/>
                          </w:rPr>
                          <w:t xml:space="preserve"> </w:t>
                        </w:r>
                      </w:p>
                    </w:txbxContent>
                  </v:textbox>
                </v:shape>
                <v:shape id="Text Box 7" o:spid="_x0000_s1029" type="#_x0000_t202" style="position:absolute;left:-146;top:-254;width:496;height:5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qqvxAAAANoAAAAPAAAAZHJzL2Rvd25yZXYueG1sRI/NasMw&#10;EITvhbyD2EAvJpETqCmO5VAShxZ6alJyXqyN7dRaGUv+6dtXhUKPw8x8w2T72bRipN41lhVs1jEI&#10;4tLqhisFn5fT6hmE88gaW8uk4Jsc7PPFQ4apthN/0Hj2lQgQdikqqL3vUildWZNBt7YdcfButjfo&#10;g+wrqXucAty0chvHiTTYcFiosaNDTeXXeTAKiqN8ug7vGz++XrQprscouh8ipR6X88sOhKfZ/4f/&#10;2m9aQQK/V8INkPkPAAAA//8DAFBLAQItABQABgAIAAAAIQDb4fbL7gAAAIUBAAATAAAAAAAAAAAA&#10;AAAAAAAAAABbQ29udGVudF9UeXBlc10ueG1sUEsBAi0AFAAGAAgAAAAhAFr0LFu/AAAAFQEAAAsA&#10;AAAAAAAAAAAAAAAAHwEAAF9yZWxzLy5yZWxzUEsBAi0AFAAGAAgAAAAhAKimqq/EAAAA2gAAAA8A&#10;AAAAAAAAAAAAAAAABwIAAGRycy9kb3ducmV2LnhtbFBLBQYAAAAAAwADALcAAAD4AgAAAAA=&#10;" filled="f" stroked="f" strokecolor="#3465a4">
                  <v:stroke joinstyle="round"/>
                  <v:textbox>
                    <w:txbxContent>
                      <w:p w14:paraId="3160AAA7" w14:textId="77777777" w:rsidR="00B33A43" w:rsidRDefault="00B33A43" w:rsidP="00B33A43">
                        <w:pPr>
                          <w:overflowPunct w:val="0"/>
                          <w:rPr>
                            <w:kern w:val="2"/>
                            <w:sz w:val="32"/>
                          </w:rPr>
                        </w:pPr>
                        <w:r>
                          <w:rPr>
                            <w:kern w:val="2"/>
                            <w:sz w:val="32"/>
                          </w:rPr>
                          <w:t>●</w:t>
                        </w:r>
                      </w:p>
                    </w:txbxContent>
                  </v:textbox>
                </v:shape>
                <v:shape id="Text Box 8" o:spid="_x0000_s1030" type="#_x0000_t202" style="position:absolute;left:2299;top:-254;width:511;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g80wwAAANoAAAAPAAAAZHJzL2Rvd25yZXYueG1sRI9Pi8Iw&#10;FMTvC36H8AQvZU0VXKVrFPEPCnuyiudH87bt2ryUJtb67Y0g7HGYmd8w82VnKtFS40rLCkbDGARx&#10;ZnXJuYLzafc5A+E8ssbKMil4kIPlovcxx0TbOx+pTX0uAoRdggoK7+tESpcVZNANbU0cvF/bGPRB&#10;NrnUDd4D3FRyHMdf0mDJYaHAmtYFZdf0ZhRsN3Jyuf2MfLs/abO9bKLobx0pNeh3q28Qnjr/H363&#10;D1rBFF5Xwg2QiycAAAD//wMAUEsBAi0AFAAGAAgAAAAhANvh9svuAAAAhQEAABMAAAAAAAAAAAAA&#10;AAAAAAAAAFtDb250ZW50X1R5cGVzXS54bWxQSwECLQAUAAYACAAAACEAWvQsW78AAAAVAQAACwAA&#10;AAAAAAAAAAAAAAAfAQAAX3JlbHMvLnJlbHNQSwECLQAUAAYACAAAACEAx+oPNMMAAADaAAAADwAA&#10;AAAAAAAAAAAAAAAHAgAAZHJzL2Rvd25yZXYueG1sUEsFBgAAAAADAAMAtwAAAPcCAAAAAA==&#10;" filled="f" stroked="f" strokecolor="#3465a4">
                  <v:stroke joinstyle="round"/>
                  <v:textbox>
                    <w:txbxContent>
                      <w:p w14:paraId="0AF55BAB" w14:textId="77777777" w:rsidR="00B33A43" w:rsidRDefault="00B33A43" w:rsidP="00B33A43">
                        <w:pPr>
                          <w:overflowPunct w:val="0"/>
                          <w:rPr>
                            <w:kern w:val="2"/>
                            <w:sz w:val="32"/>
                          </w:rPr>
                        </w:pPr>
                        <w:r>
                          <w:rPr>
                            <w:kern w:val="2"/>
                            <w:sz w:val="32"/>
                          </w:rPr>
                          <w:t>●</w:t>
                        </w:r>
                      </w:p>
                    </w:txbxContent>
                  </v:textbox>
                </v:shape>
                <v:shape id="Text Box 9" o:spid="_x0000_s1031" type="#_x0000_t202" style="position:absolute;left:2299;top:406;width:466;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T7dwwAAANoAAAAPAAAAZHJzL2Rvd25yZXYueG1sRI9Pi8Iw&#10;FMTvC36H8AQvZU0VXLRrFPEPCnuyiudH87bt2ryUJtb67Y0g7HGYmd8w82VnKtFS40rLCkbDGARx&#10;ZnXJuYLzafc5BeE8ssbKMil4kIPlovcxx0TbOx+pTX0uAoRdggoK7+tESpcVZNANbU0cvF/bGPRB&#10;NrnUDd4D3FRyHMdf0mDJYaHAmtYFZdf0ZhRsN3Jyuf2MfLs/abO9bKLobx0pNeh3q28Qnjr/H363&#10;D1rBDF5Xwg2QiycAAAD//wMAUEsBAi0AFAAGAAgAAAAhANvh9svuAAAAhQEAABMAAAAAAAAAAAAA&#10;AAAAAAAAAFtDb250ZW50X1R5cGVzXS54bWxQSwECLQAUAAYACAAAACEAWvQsW78AAAAVAQAACwAA&#10;AAAAAAAAAAAAAAAfAQAAX3JlbHMvLnJlbHNQSwECLQAUAAYACAAAACEA2Tk+3cMAAADaAAAADwAA&#10;AAAAAAAAAAAAAAAHAgAAZHJzL2Rvd25yZXYueG1sUEsFBgAAAAADAAMAtwAAAPcCAAAAAA==&#10;" filled="f" stroked="f" strokecolor="#3465a4">
                  <v:stroke joinstyle="round"/>
                  <v:textbox>
                    <w:txbxContent>
                      <w:p w14:paraId="4B272569" w14:textId="77777777" w:rsidR="00B33A43" w:rsidRDefault="00B33A43" w:rsidP="00B33A43">
                        <w:pPr>
                          <w:overflowPunct w:val="0"/>
                          <w:rPr>
                            <w:kern w:val="2"/>
                            <w:sz w:val="32"/>
                          </w:rPr>
                        </w:pPr>
                        <w:r>
                          <w:rPr>
                            <w:kern w:val="2"/>
                            <w:sz w:val="32"/>
                          </w:rPr>
                          <w:t>●</w:t>
                        </w:r>
                      </w:p>
                    </w:txbxContent>
                  </v:textbox>
                </v:shape>
                <v:shape id="Text Box 10" o:spid="_x0000_s1032" type="#_x0000_t202" style="position:absolute;left:-118;top:421;width:481;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onxAAAANsAAAAPAAAAZHJzL2Rvd25yZXYueG1sRI9Pa8JA&#10;EMXvBb/DMoKXoBuFlhJdRfyDhZ6qxfOQHZNodjZk1xi/vXMo9DbDe/Pebxar3tWqozZUng1MJyko&#10;4tzbigsDv6f9+BNUiMgWa89k4EkBVsvB2wIz6x/8Q90xFkpCOGRooIyxybQOeUkOw8Q3xKJdfOsw&#10;ytoW2rb4kHBX61mafmiHFUtDiQ1tSspvx7szsNvq9/P9exq7w8m63XmbJNdNYsxo2K/noCL18d/8&#10;d/1lBV/o5RcZQC9fAAAA//8DAFBLAQItABQABgAIAAAAIQDb4fbL7gAAAIUBAAATAAAAAAAAAAAA&#10;AAAAAAAAAABbQ29udGVudF9UeXBlc10ueG1sUEsBAi0AFAAGAAgAAAAhAFr0LFu/AAAAFQEAAAsA&#10;AAAAAAAAAAAAAAAAHwEAAF9yZWxzLy5yZWxzUEsBAi0AFAAGAAgAAAAhAJcf6ifEAAAA2wAAAA8A&#10;AAAAAAAAAAAAAAAABwIAAGRycy9kb3ducmV2LnhtbFBLBQYAAAAAAwADALcAAAD4AgAAAAA=&#10;" filled="f" stroked="f" strokecolor="#3465a4">
                  <v:stroke joinstyle="round"/>
                  <v:textbox>
                    <w:txbxContent>
                      <w:p w14:paraId="363E5488" w14:textId="77777777" w:rsidR="00B33A43" w:rsidRDefault="00B33A43" w:rsidP="00B33A43">
                        <w:pPr>
                          <w:overflowPunct w:val="0"/>
                          <w:rPr>
                            <w:kern w:val="2"/>
                            <w:sz w:val="32"/>
                          </w:rPr>
                        </w:pPr>
                        <w:r>
                          <w:rPr>
                            <w:kern w:val="2"/>
                            <w:sz w:val="32"/>
                          </w:rPr>
                          <w:t>●</w:t>
                        </w:r>
                      </w:p>
                    </w:txbxContent>
                  </v:textbox>
                </v:shape>
              </v:group>
            </w:pict>
          </mc:Fallback>
        </mc:AlternateContent>
      </w:r>
    </w:p>
    <w:p w14:paraId="311598EB" w14:textId="77777777" w:rsidR="00B33A43" w:rsidRPr="00073915" w:rsidRDefault="00B33A43" w:rsidP="00B33A43">
      <w:pPr>
        <w:rPr>
          <w:rFonts w:ascii="Calibri" w:hAnsi="Calibri"/>
          <w:b/>
          <w:bCs/>
          <w:lang w:eastAsia="fr-FR"/>
        </w:rPr>
      </w:pPr>
    </w:p>
    <w:p w14:paraId="24984278" w14:textId="77777777" w:rsidR="00B33A43" w:rsidRPr="00073915" w:rsidRDefault="00B33A43" w:rsidP="00B33A43">
      <w:pPr>
        <w:jc w:val="center"/>
        <w:rPr>
          <w:rFonts w:ascii="Calibri" w:hAnsi="Calibri"/>
        </w:rPr>
      </w:pPr>
      <w:r w:rsidRPr="00073915">
        <w:rPr>
          <w:rFonts w:ascii="Calibri" w:hAnsi="Calibri"/>
          <w:b/>
          <w:bCs/>
        </w:rPr>
        <w:t>SUJET 0</w:t>
      </w:r>
    </w:p>
    <w:p w14:paraId="003AB9EF" w14:textId="417F8D42" w:rsidR="00B33A43" w:rsidRPr="00073915" w:rsidRDefault="00B33A43" w:rsidP="00B33A43">
      <w:pPr>
        <w:jc w:val="center"/>
        <w:rPr>
          <w:rFonts w:ascii="Calibri" w:hAnsi="Calibri"/>
        </w:rPr>
      </w:pPr>
      <w:r>
        <w:rPr>
          <w:rFonts w:ascii="Calibri" w:hAnsi="Calibri"/>
          <w:b/>
          <w:bCs/>
        </w:rPr>
        <w:t>UE3</w:t>
      </w:r>
      <w:r w:rsidRPr="00073915">
        <w:rPr>
          <w:rFonts w:ascii="Calibri" w:hAnsi="Calibri"/>
          <w:b/>
          <w:bCs/>
        </w:rPr>
        <w:t xml:space="preserve"> – </w:t>
      </w:r>
      <w:r>
        <w:rPr>
          <w:rFonts w:ascii="Calibri" w:hAnsi="Calibri"/>
          <w:b/>
          <w:bCs/>
        </w:rPr>
        <w:t>DROIT SOCIAL</w:t>
      </w:r>
    </w:p>
    <w:p w14:paraId="67FBAC1C" w14:textId="77777777" w:rsidR="00B33A43" w:rsidRPr="00073915" w:rsidRDefault="00B33A43" w:rsidP="00B33A43">
      <w:pPr>
        <w:jc w:val="both"/>
        <w:rPr>
          <w:rFonts w:ascii="Calibri" w:hAnsi="Calibri"/>
          <w:b/>
          <w:bCs/>
        </w:rPr>
      </w:pPr>
    </w:p>
    <w:p w14:paraId="3D06A768" w14:textId="77777777" w:rsidR="00B33A43" w:rsidRPr="00073915" w:rsidRDefault="00B33A43" w:rsidP="00B33A43">
      <w:pPr>
        <w:jc w:val="center"/>
        <w:rPr>
          <w:rFonts w:ascii="Calibri" w:hAnsi="Calibri"/>
        </w:rPr>
      </w:pPr>
      <w:r w:rsidRPr="00073915">
        <w:rPr>
          <w:rFonts w:ascii="Calibri" w:hAnsi="Calibri"/>
          <w:b/>
        </w:rPr>
        <w:t xml:space="preserve">Durée de l’épreuve : 3 heures – </w:t>
      </w:r>
      <w:r w:rsidRPr="00073915">
        <w:rPr>
          <w:rFonts w:ascii="Calibri" w:hAnsi="Calibri"/>
          <w:b/>
          <w:caps/>
        </w:rPr>
        <w:t>coefficient</w:t>
      </w:r>
      <w:r w:rsidRPr="00073915">
        <w:rPr>
          <w:rFonts w:ascii="Calibri" w:hAnsi="Calibri"/>
          <w:b/>
        </w:rPr>
        <w:t> : 1</w:t>
      </w:r>
    </w:p>
    <w:p w14:paraId="435124F6" w14:textId="77777777" w:rsidR="00B33A43" w:rsidRPr="00073915" w:rsidRDefault="00B33A43" w:rsidP="00B33A43">
      <w:pPr>
        <w:jc w:val="both"/>
        <w:rPr>
          <w:rFonts w:ascii="Calibri" w:hAnsi="Calibri"/>
          <w:b/>
          <w:lang w:eastAsia="fr-FR"/>
        </w:rPr>
      </w:pPr>
      <w:r>
        <w:rPr>
          <w:rFonts w:ascii="Calibri" w:hAnsi="Calibri"/>
          <w:noProof/>
        </w:rPr>
        <mc:AlternateContent>
          <mc:Choice Requires="wps">
            <w:drawing>
              <wp:anchor distT="0" distB="0" distL="114300" distR="114300" simplePos="0" relativeHeight="251661312" behindDoc="0" locked="0" layoutInCell="1" allowOverlap="1" wp14:anchorId="5B1F862F" wp14:editId="636B9FA6">
                <wp:simplePos x="0" y="0"/>
                <wp:positionH relativeFrom="column">
                  <wp:posOffset>-71120</wp:posOffset>
                </wp:positionH>
                <wp:positionV relativeFrom="paragraph">
                  <wp:posOffset>105410</wp:posOffset>
                </wp:positionV>
                <wp:extent cx="6557645" cy="5080"/>
                <wp:effectExtent l="14605" t="10160" r="9525" b="13335"/>
                <wp:wrapNone/>
                <wp:docPr id="11" name="Connecteur droit avec flèch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7645" cy="5080"/>
                        </a:xfrm>
                        <a:prstGeom prst="straightConnector1">
                          <a:avLst/>
                        </a:prstGeom>
                        <a:noFill/>
                        <a:ln w="158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1151F96E" id="_x0000_t32" coordsize="21600,21600" o:spt="32" o:oned="t" path="m,l21600,21600e" filled="f">
                <v:path arrowok="t" fillok="f" o:connecttype="none"/>
                <o:lock v:ext="edit" shapetype="t"/>
              </v:shapetype>
              <v:shape id="Connecteur droit avec flèche 11" o:spid="_x0000_s1026" type="#_x0000_t32" style="position:absolute;margin-left:-5.6pt;margin-top:8.3pt;width:516.35pt;height:.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F89AEAALoDAAAOAAAAZHJzL2Uyb0RvYy54bWysU0tu2zAQ3RfoHQjua8lB7BqC5Sycppu0&#10;NZDkAGOSkoiSHJakLftGvUcv1iH9adPuimpB8DPvzcybp+XdwRq2VyFqdC2fTmrOlBMotetb/vL8&#10;8G7BWUzgJBh0quVHFfnd6u2b5egbdYMDGqkCIxIXm9G3fEjJN1UVxaAsxAl65eixw2Ah0TH0lQww&#10;Ers11U1dz6sRg/QBhYqRbu9Pj3xV+LtOifSl66JKzLScaktlDWXd5rVaLaHpA/hBi3MZ8A9VWNCO&#10;kl6p7iEB2wX9F5XVImDELk0E2gq7TgtVeqBupvUf3TwN4FXphcSJ/ipT/H+04vN+E5iWNLspZw4s&#10;zWiNzpFwaheYDKgTg70SrDM/vtNUGMWRaKOPDWHXbhNy2+Lgnvwjiq+ROVwP4HpVin8+eiIsiOoV&#10;JB+ip9Tb8RNKioFdwqLgoQs2U5I27FAGdbwOSh0SE3Q5n83ez29nnAl6m9WLMscKmgvWh5g+KrQs&#10;b1oeUwDdD+ncGIZpyQT7x5ioFwJeADmxwwdtTDGGcWyk8meLW/KOAPJn/FagEY2WOSwDYui3axPY&#10;HrLJypclItpXYVYnsrrRtuWLaxA0gwL5wcmSL4E2pz2Bjcvkqpj4XOhFtZP+W5THTciZ8j0ZpOQ8&#10;mzk78Pdzifr1y61+AgAA//8DAFBLAwQUAAYACAAAACEAxpqFhN4AAAAKAQAADwAAAGRycy9kb3du&#10;cmV2LnhtbEyPwU6DQBCG7ya+w2ZMvLULRLEgS1Ob6KG3Ug/2tmVHILKzhF1afPtOT3qbyf/nm2+K&#10;9Wx7ccbRd44UxMsIBFLtTEeNgs/D+2IFwgdNRveOUMEveliX93eFzo270B7PVWgEQ8jnWkEbwpBL&#10;6esWrfZLNyBx9u1GqwOvYyPNqC8Mt71MoiiVVnfEF1o94LbF+qeaLFPcZsp2H6vj3r9tvyqZheOh&#10;zpR6fJg3ryACzuGvDDd9VoeSnU5uIuNFr2ARxwlXOUhTELdClMTPIE48vTyBLAv5/4XyCgAA//8D&#10;AFBLAQItABQABgAIAAAAIQC2gziS/gAAAOEBAAATAAAAAAAAAAAAAAAAAAAAAABbQ29udGVudF9U&#10;eXBlc10ueG1sUEsBAi0AFAAGAAgAAAAhADj9If/WAAAAlAEAAAsAAAAAAAAAAAAAAAAALwEAAF9y&#10;ZWxzLy5yZWxzUEsBAi0AFAAGAAgAAAAhAK2tcXz0AQAAugMAAA4AAAAAAAAAAAAAAAAALgIAAGRy&#10;cy9lMm9Eb2MueG1sUEsBAi0AFAAGAAgAAAAhAMaahYTeAAAACgEAAA8AAAAAAAAAAAAAAAAATgQA&#10;AGRycy9kb3ducmV2LnhtbFBLBQYAAAAABAAEAPMAAABZBQAAAAA=&#10;" strokeweight=".44mm">
                <v:stroke joinstyle="miter" endcap="square"/>
              </v:shape>
            </w:pict>
          </mc:Fallback>
        </mc:AlternateContent>
      </w:r>
    </w:p>
    <w:p w14:paraId="1B03C597" w14:textId="77777777" w:rsidR="00B33A43" w:rsidRPr="00073915" w:rsidRDefault="00B33A43" w:rsidP="00B33A43">
      <w:pPr>
        <w:spacing w:after="0"/>
        <w:jc w:val="both"/>
        <w:rPr>
          <w:rFonts w:ascii="Calibri" w:hAnsi="Calibri"/>
        </w:rPr>
      </w:pPr>
      <w:r w:rsidRPr="00073915">
        <w:rPr>
          <w:rFonts w:ascii="Calibri" w:hAnsi="Calibri"/>
        </w:rPr>
        <w:t xml:space="preserve">Document autorisé : </w:t>
      </w:r>
      <w:r w:rsidRPr="00073915">
        <w:rPr>
          <w:rFonts w:ascii="Calibri" w:hAnsi="Calibri"/>
          <w:b/>
        </w:rPr>
        <w:t>aucun document personnel, ni aucun matériel ne sont autorisés.</w:t>
      </w:r>
    </w:p>
    <w:p w14:paraId="7ABFEB9F" w14:textId="77777777" w:rsidR="00B33A43" w:rsidRPr="00073915" w:rsidRDefault="00B33A43" w:rsidP="00B33A43">
      <w:pPr>
        <w:spacing w:after="0"/>
        <w:jc w:val="both"/>
        <w:rPr>
          <w:rFonts w:ascii="Calibri" w:hAnsi="Calibri"/>
        </w:rPr>
      </w:pPr>
      <w:r w:rsidRPr="00073915">
        <w:rPr>
          <w:rFonts w:ascii="Calibri" w:hAnsi="Calibri"/>
        </w:rPr>
        <w:t xml:space="preserve">En conséquence, tout usage d’une calculatrice ou d’un code est </w:t>
      </w:r>
      <w:r w:rsidRPr="00073915">
        <w:rPr>
          <w:rFonts w:ascii="Calibri" w:hAnsi="Calibri"/>
          <w:b/>
          <w:bCs/>
        </w:rPr>
        <w:t>INTERDIT</w:t>
      </w:r>
      <w:r w:rsidRPr="00073915">
        <w:rPr>
          <w:rFonts w:ascii="Calibri" w:hAnsi="Calibri"/>
        </w:rPr>
        <w:t xml:space="preserve"> et constituerait une fraude.</w:t>
      </w:r>
    </w:p>
    <w:p w14:paraId="2FBF34B0" w14:textId="77777777" w:rsidR="00B33A43" w:rsidRPr="00073915" w:rsidRDefault="00B33A43" w:rsidP="00B33A43">
      <w:pPr>
        <w:spacing w:after="0"/>
        <w:jc w:val="both"/>
        <w:rPr>
          <w:rFonts w:ascii="Calibri" w:hAnsi="Calibri"/>
        </w:rPr>
      </w:pPr>
      <w:r w:rsidRPr="00073915">
        <w:rPr>
          <w:rFonts w:ascii="Calibri" w:hAnsi="Calibri"/>
        </w:rPr>
        <w:t>Document remis au candidat :</w:t>
      </w:r>
    </w:p>
    <w:p w14:paraId="55551C6D" w14:textId="77777777" w:rsidR="00B33A43" w:rsidRPr="00073915" w:rsidRDefault="00B33A43" w:rsidP="00B33A43">
      <w:pPr>
        <w:spacing w:after="0"/>
        <w:jc w:val="both"/>
        <w:rPr>
          <w:rFonts w:ascii="Calibri" w:hAnsi="Calibri"/>
        </w:rPr>
      </w:pPr>
      <w:r w:rsidRPr="00073915">
        <w:rPr>
          <w:rFonts w:ascii="Calibri" w:hAnsi="Calibri"/>
          <w:b/>
          <w:bCs/>
        </w:rPr>
        <w:t xml:space="preserve">Le sujet comporte </w:t>
      </w:r>
      <w:r>
        <w:rPr>
          <w:rFonts w:ascii="Calibri" w:hAnsi="Calibri"/>
          <w:b/>
          <w:bCs/>
        </w:rPr>
        <w:t>7</w:t>
      </w:r>
      <w:r w:rsidRPr="00073915">
        <w:rPr>
          <w:rFonts w:ascii="Calibri" w:hAnsi="Calibri"/>
          <w:b/>
          <w:bCs/>
        </w:rPr>
        <w:t xml:space="preserve"> pages numérotées de 1 à </w:t>
      </w:r>
      <w:r>
        <w:rPr>
          <w:rFonts w:ascii="Calibri" w:hAnsi="Calibri"/>
          <w:b/>
          <w:bCs/>
        </w:rPr>
        <w:t>7</w:t>
      </w:r>
      <w:r w:rsidRPr="00073915">
        <w:rPr>
          <w:rFonts w:ascii="Calibri" w:hAnsi="Calibri"/>
          <w:b/>
          <w:bCs/>
        </w:rPr>
        <w:t>.</w:t>
      </w:r>
    </w:p>
    <w:p w14:paraId="3D306F4B" w14:textId="77777777" w:rsidR="00B33A43" w:rsidRPr="00073915" w:rsidRDefault="00B33A43" w:rsidP="00B33A43">
      <w:pPr>
        <w:spacing w:after="0"/>
        <w:jc w:val="both"/>
        <w:rPr>
          <w:rFonts w:ascii="Calibri" w:hAnsi="Calibri"/>
        </w:rPr>
      </w:pPr>
      <w:r w:rsidRPr="00073915">
        <w:rPr>
          <w:rFonts w:ascii="Calibri" w:hAnsi="Calibri"/>
          <w:bCs/>
        </w:rPr>
        <w:t>Il vous est demandé de vérifier que le sujet est complet dès sa mise à votre disposition.</w:t>
      </w:r>
    </w:p>
    <w:p w14:paraId="062A6718" w14:textId="77777777" w:rsidR="00B33A43" w:rsidRPr="00073915" w:rsidRDefault="00B33A43" w:rsidP="00B33A43">
      <w:pPr>
        <w:jc w:val="both"/>
        <w:rPr>
          <w:rFonts w:ascii="Calibri" w:hAnsi="Calibri"/>
          <w:bCs/>
          <w:lang w:eastAsia="fr-FR"/>
        </w:rPr>
      </w:pPr>
      <w:r>
        <w:rPr>
          <w:rFonts w:ascii="Calibri" w:hAnsi="Calibri"/>
          <w:noProof/>
        </w:rPr>
        <mc:AlternateContent>
          <mc:Choice Requires="wps">
            <w:drawing>
              <wp:anchor distT="0" distB="0" distL="114300" distR="114300" simplePos="0" relativeHeight="251662336" behindDoc="0" locked="0" layoutInCell="1" allowOverlap="1" wp14:anchorId="32D896B2" wp14:editId="3A19FA04">
                <wp:simplePos x="0" y="0"/>
                <wp:positionH relativeFrom="column">
                  <wp:posOffset>-71120</wp:posOffset>
                </wp:positionH>
                <wp:positionV relativeFrom="paragraph">
                  <wp:posOffset>75565</wp:posOffset>
                </wp:positionV>
                <wp:extent cx="6557645" cy="5080"/>
                <wp:effectExtent l="14605" t="8890" r="9525" b="14605"/>
                <wp:wrapNone/>
                <wp:docPr id="12" name="Connecteur droit avec flèch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57645" cy="5080"/>
                        </a:xfrm>
                        <a:prstGeom prst="straightConnector1">
                          <a:avLst/>
                        </a:prstGeom>
                        <a:noFill/>
                        <a:ln w="158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584A37CF" id="Connecteur droit avec flèche 12" o:spid="_x0000_s1026" type="#_x0000_t32" style="position:absolute;margin-left:-5.6pt;margin-top:5.95pt;width:516.35pt;height:.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FyH9QEAALoDAAAOAAAAZHJzL2Uyb0RvYy54bWysU0tu2zAQ3RfoHQjua9lG7BqC5Sycppu0&#10;NZDkAGOSkoiSHJakLftGvUcv1iH9aZrsimpB8DPz5s2bp+XtwRq2VyFqdA2fjMacKSdQatc1/Pnp&#10;/sOCs5jASTDoVMOPKvLb1ft3y8HXaoo9GqkCIxAX68E3vE/J11UVRa8sxBF65eixxWAh0TF0lQww&#10;ELo11XQ8nlcDBukDChUj3d6dHvmq4LetEulb20aVmGk4cUtlDWXd5rVaLaHuAvheizMN+AcWFrSj&#10;oleoO0jAdkG/gbJaBIzYppFAW2HbaqFKD9TNZPyqm8cevCq9kDjRX2WK/w9WfN1vAtOSZjflzIGl&#10;Ga3RORJO7QKTAXVisFeCtebXT5oKozgSbfCxpty124Tctji4R/+A4ntkDtc9uE4V8k9HT4CTnFH9&#10;lZIP0VPp7fAFJcXALmFR8NAGmyFJG3YogzpeB6UOiQm6nM9mH+c3M84Evc3GizLHCupLrg8xfVZo&#10;Wd40PKYAuuvTuTEMk1IJ9g8xZWZQXxJyYYf32phiDOPYQPRnixvyjgDyZ/xRUiMaLXNYToih265N&#10;YHvIJitfaZheXoZZncjqRtuGL65BUPcK5CcnS70E2pz2xMm4DK6Kic9EL6qd9N+iPG7CRVoySGnl&#10;bObswJfnMoA/v9zqNwAAAP//AwBQSwMEFAAGAAgAAAAhAP31lfLeAAAACgEAAA8AAABkcnMvZG93&#10;bnJldi54bWxMj8FOwzAMhu9IvEPkSdy2NJWAtTSdxiQ4cFvHgd2yxrTVGqdq0q28Pd4Jbrb+X58/&#10;F5vZ9eKCY+g8aVCrBARS7W1HjYbPw9tyDSJEQ9b0nlDDDwbYlPd3hcmtv9IeL1VsBEMo5EZDG+OQ&#10;SxnqFp0JKz8gcfbtR2cir2Mj7WiuDHe9TJPkSTrTEV9ozYC7FutzNTmm+O2Ufbyvj/vwuvuqZBaP&#10;hzrT+mExb19ARJzjXxlu+qwOJTud/EQ2iF7DUqmUqxyoDMStkKTqEcSJp/QZZFnI/y+UvwAAAP//&#10;AwBQSwECLQAUAAYACAAAACEAtoM4kv4AAADhAQAAEwAAAAAAAAAAAAAAAAAAAAAAW0NvbnRlbnRf&#10;VHlwZXNdLnhtbFBLAQItABQABgAIAAAAIQA4/SH/1gAAAJQBAAALAAAAAAAAAAAAAAAAAC8BAABf&#10;cmVscy8ucmVsc1BLAQItABQABgAIAAAAIQADWFyH9QEAALoDAAAOAAAAAAAAAAAAAAAAAC4CAABk&#10;cnMvZTJvRG9jLnhtbFBLAQItABQABgAIAAAAIQD99ZXy3gAAAAoBAAAPAAAAAAAAAAAAAAAAAE8E&#10;AABkcnMvZG93bnJldi54bWxQSwUGAAAAAAQABADzAAAAWgUAAAAA&#10;" strokeweight=".44mm">
                <v:stroke joinstyle="miter" endcap="square"/>
              </v:shape>
            </w:pict>
          </mc:Fallback>
        </mc:AlternateContent>
      </w:r>
    </w:p>
    <w:p w14:paraId="23C1A4D7" w14:textId="77777777" w:rsidR="00B33A43" w:rsidRPr="00073915" w:rsidRDefault="00B33A43" w:rsidP="00B33A43">
      <w:pPr>
        <w:jc w:val="center"/>
        <w:rPr>
          <w:rFonts w:ascii="Calibri" w:hAnsi="Calibri"/>
        </w:rPr>
      </w:pPr>
      <w:r w:rsidRPr="00073915">
        <w:rPr>
          <w:rFonts w:ascii="Calibri" w:hAnsi="Calibri"/>
          <w:b/>
          <w:bCs/>
          <w:i/>
          <w:iCs/>
        </w:rPr>
        <w:t>Le sujet se présente sous la forme suivante</w:t>
      </w:r>
    </w:p>
    <w:p w14:paraId="56DD8A85" w14:textId="0AA4CEFA" w:rsidR="00B33A43" w:rsidRPr="00073915" w:rsidRDefault="00B33A43" w:rsidP="00B33A43">
      <w:pPr>
        <w:tabs>
          <w:tab w:val="left" w:leader="dot" w:pos="7938"/>
        </w:tabs>
        <w:spacing w:before="120" w:after="0"/>
        <w:jc w:val="both"/>
        <w:rPr>
          <w:rFonts w:ascii="Calibri" w:hAnsi="Calibri"/>
        </w:rPr>
      </w:pPr>
      <w:r>
        <w:rPr>
          <w:rFonts w:ascii="Calibri" w:hAnsi="Calibri"/>
          <w:b/>
          <w:bCs/>
        </w:rPr>
        <w:t xml:space="preserve">DOSSIER 1 – </w:t>
      </w:r>
      <w:r w:rsidRPr="00A07D3E">
        <w:rPr>
          <w:rFonts w:cstheme="minorHAnsi"/>
          <w:b/>
          <w:bCs/>
          <w:sz w:val="24"/>
          <w:szCs w:val="24"/>
        </w:rPr>
        <w:t xml:space="preserve">La société </w:t>
      </w:r>
      <w:proofErr w:type="spellStart"/>
      <w:r w:rsidRPr="00A07D3E">
        <w:rPr>
          <w:rFonts w:cstheme="minorHAnsi"/>
          <w:b/>
          <w:bCs/>
          <w:sz w:val="24"/>
          <w:szCs w:val="24"/>
        </w:rPr>
        <w:t>Ecoloop</w:t>
      </w:r>
      <w:proofErr w:type="spellEnd"/>
      <w:r w:rsidRPr="00A07D3E">
        <w:rPr>
          <w:rFonts w:cstheme="minorHAnsi"/>
          <w:b/>
          <w:bCs/>
          <w:sz w:val="24"/>
          <w:szCs w:val="24"/>
        </w:rPr>
        <w:t xml:space="preserve"> confrontée à différents contentieux</w:t>
      </w:r>
      <w:proofErr w:type="gramStart"/>
      <w:r w:rsidRPr="00073915">
        <w:rPr>
          <w:rFonts w:ascii="Calibri" w:hAnsi="Calibri"/>
          <w:bCs/>
        </w:rPr>
        <w:tab/>
      </w:r>
      <w:r w:rsidRPr="00073915">
        <w:rPr>
          <w:rFonts w:ascii="Calibri" w:hAnsi="Calibri"/>
          <w:b/>
          <w:bCs/>
        </w:rPr>
        <w:t>( points</w:t>
      </w:r>
      <w:proofErr w:type="gramEnd"/>
      <w:r w:rsidRPr="00073915">
        <w:rPr>
          <w:rFonts w:ascii="Calibri" w:hAnsi="Calibri"/>
          <w:b/>
          <w:bCs/>
        </w:rPr>
        <w:t>)</w:t>
      </w:r>
    </w:p>
    <w:p w14:paraId="0C17F5EC" w14:textId="0FB73CEF" w:rsidR="00B33A43" w:rsidRPr="00073915" w:rsidRDefault="00B33A43" w:rsidP="00B33A43">
      <w:pPr>
        <w:tabs>
          <w:tab w:val="left" w:leader="dot" w:pos="7938"/>
        </w:tabs>
        <w:spacing w:before="120" w:after="0"/>
        <w:jc w:val="both"/>
        <w:rPr>
          <w:rFonts w:ascii="Calibri" w:hAnsi="Calibri"/>
        </w:rPr>
      </w:pPr>
      <w:r>
        <w:rPr>
          <w:rFonts w:ascii="Calibri" w:hAnsi="Calibri"/>
          <w:b/>
          <w:bCs/>
        </w:rPr>
        <w:t xml:space="preserve">DOSSIER 2 - </w:t>
      </w:r>
      <w:r w:rsidRPr="00A07D3E">
        <w:rPr>
          <w:rFonts w:cstheme="minorHAnsi"/>
          <w:b/>
          <w:bCs/>
          <w:sz w:val="24"/>
          <w:szCs w:val="24"/>
        </w:rPr>
        <w:t xml:space="preserve">La représentation du personnel au sein de la société </w:t>
      </w:r>
      <w:proofErr w:type="spellStart"/>
      <w:r w:rsidRPr="00A07D3E">
        <w:rPr>
          <w:rFonts w:cstheme="minorHAnsi"/>
          <w:b/>
          <w:bCs/>
          <w:sz w:val="24"/>
          <w:szCs w:val="24"/>
        </w:rPr>
        <w:t>Ecoloop</w:t>
      </w:r>
      <w:proofErr w:type="spellEnd"/>
      <w:proofErr w:type="gramStart"/>
      <w:r w:rsidRPr="00073915">
        <w:rPr>
          <w:rFonts w:ascii="Calibri" w:hAnsi="Calibri"/>
          <w:bCs/>
        </w:rPr>
        <w:tab/>
      </w:r>
      <w:r w:rsidRPr="00073915">
        <w:rPr>
          <w:rFonts w:ascii="Calibri" w:hAnsi="Calibri"/>
          <w:b/>
          <w:bCs/>
        </w:rPr>
        <w:t>( points</w:t>
      </w:r>
      <w:proofErr w:type="gramEnd"/>
      <w:r w:rsidRPr="00073915">
        <w:rPr>
          <w:rFonts w:ascii="Calibri" w:hAnsi="Calibri"/>
          <w:b/>
          <w:bCs/>
        </w:rPr>
        <w:t>)</w:t>
      </w:r>
    </w:p>
    <w:p w14:paraId="0E421DE7" w14:textId="2BE7CCFD" w:rsidR="00B33A43" w:rsidRDefault="00B33A43" w:rsidP="00B33A43">
      <w:pPr>
        <w:tabs>
          <w:tab w:val="left" w:leader="dot" w:pos="7938"/>
        </w:tabs>
        <w:spacing w:before="120" w:after="0"/>
        <w:jc w:val="both"/>
        <w:rPr>
          <w:rFonts w:ascii="Calibri" w:hAnsi="Calibri"/>
          <w:b/>
          <w:bCs/>
        </w:rPr>
      </w:pPr>
      <w:r>
        <w:rPr>
          <w:rFonts w:ascii="Calibri" w:hAnsi="Calibri"/>
          <w:b/>
          <w:bCs/>
        </w:rPr>
        <w:t xml:space="preserve">DOSSIER 3 – </w:t>
      </w:r>
      <w:r w:rsidR="00B705C3" w:rsidRPr="00A07D3E">
        <w:rPr>
          <w:b/>
          <w:sz w:val="24"/>
          <w:szCs w:val="24"/>
        </w:rPr>
        <w:t xml:space="preserve">Les recrutements envisagés chez </w:t>
      </w:r>
      <w:proofErr w:type="spellStart"/>
      <w:r w:rsidR="00B705C3" w:rsidRPr="00A07D3E">
        <w:rPr>
          <w:b/>
          <w:sz w:val="24"/>
          <w:szCs w:val="24"/>
        </w:rPr>
        <w:t>Ecoloop</w:t>
      </w:r>
      <w:proofErr w:type="spellEnd"/>
      <w:proofErr w:type="gramStart"/>
      <w:r w:rsidRPr="00073915">
        <w:rPr>
          <w:rFonts w:ascii="Calibri" w:hAnsi="Calibri"/>
          <w:bCs/>
        </w:rPr>
        <w:tab/>
      </w:r>
      <w:r w:rsidRPr="00073915">
        <w:rPr>
          <w:rFonts w:ascii="Calibri" w:hAnsi="Calibri"/>
          <w:b/>
          <w:bCs/>
        </w:rPr>
        <w:t>( points</w:t>
      </w:r>
      <w:proofErr w:type="gramEnd"/>
      <w:r w:rsidRPr="00073915">
        <w:rPr>
          <w:rFonts w:ascii="Calibri" w:hAnsi="Calibri"/>
          <w:b/>
          <w:bCs/>
        </w:rPr>
        <w:t>)</w:t>
      </w:r>
    </w:p>
    <w:p w14:paraId="76AFC79F" w14:textId="4AA155A2" w:rsidR="00B705C3" w:rsidRPr="00073915" w:rsidRDefault="00B705C3" w:rsidP="00B33A43">
      <w:pPr>
        <w:tabs>
          <w:tab w:val="left" w:leader="dot" w:pos="7938"/>
        </w:tabs>
        <w:spacing w:before="120" w:after="0"/>
        <w:jc w:val="both"/>
        <w:rPr>
          <w:rFonts w:ascii="Calibri" w:hAnsi="Calibri"/>
        </w:rPr>
      </w:pPr>
      <w:r>
        <w:rPr>
          <w:rFonts w:ascii="Calibri" w:hAnsi="Calibri"/>
          <w:b/>
          <w:bCs/>
        </w:rPr>
        <w:t xml:space="preserve">DOSSIER 4 - </w:t>
      </w:r>
      <w:r w:rsidRPr="00A07D3E">
        <w:rPr>
          <w:b/>
          <w:sz w:val="24"/>
          <w:szCs w:val="24"/>
        </w:rPr>
        <w:t xml:space="preserve">La nouvelle maquette des bulletins de salaire chez </w:t>
      </w:r>
      <w:proofErr w:type="spellStart"/>
      <w:r w:rsidRPr="00A07D3E">
        <w:rPr>
          <w:b/>
          <w:sz w:val="24"/>
          <w:szCs w:val="24"/>
        </w:rPr>
        <w:t>Ecoloop</w:t>
      </w:r>
      <w:proofErr w:type="spellEnd"/>
    </w:p>
    <w:p w14:paraId="1981DF1E" w14:textId="77777777" w:rsidR="00B33A43" w:rsidRDefault="00B33A43" w:rsidP="00B33A43">
      <w:pPr>
        <w:spacing w:after="0"/>
        <w:jc w:val="both"/>
        <w:rPr>
          <w:rFonts w:ascii="Calibri" w:hAnsi="Calibri"/>
          <w:b/>
          <w:bCs/>
        </w:rPr>
      </w:pPr>
    </w:p>
    <w:p w14:paraId="2A5EF1E2" w14:textId="77777777" w:rsidR="00B705C3" w:rsidRDefault="00B705C3" w:rsidP="00B33A43">
      <w:pPr>
        <w:spacing w:after="0"/>
        <w:jc w:val="both"/>
        <w:rPr>
          <w:rFonts w:ascii="Calibri" w:hAnsi="Calibri"/>
          <w:b/>
          <w:bCs/>
        </w:rPr>
      </w:pPr>
    </w:p>
    <w:p w14:paraId="26593E38" w14:textId="77777777" w:rsidR="00B33A43" w:rsidRPr="002711CB" w:rsidRDefault="00B33A43" w:rsidP="00B33A43">
      <w:pPr>
        <w:spacing w:after="0"/>
        <w:jc w:val="both"/>
        <w:rPr>
          <w:rFonts w:ascii="Calibri" w:hAnsi="Calibri"/>
        </w:rPr>
      </w:pPr>
      <w:r w:rsidRPr="002711CB">
        <w:rPr>
          <w:rFonts w:ascii="Calibri" w:hAnsi="Calibri"/>
          <w:b/>
          <w:bCs/>
        </w:rPr>
        <w:t>DOSSIER DOCUMENTAIRE</w:t>
      </w:r>
    </w:p>
    <w:p w14:paraId="48B4A649" w14:textId="7B457F27" w:rsidR="00B33A43" w:rsidRPr="002711CB" w:rsidRDefault="00B33A43" w:rsidP="00B33A43">
      <w:pPr>
        <w:spacing w:after="0"/>
        <w:jc w:val="both"/>
        <w:rPr>
          <w:rFonts w:ascii="Calibri" w:hAnsi="Calibri"/>
          <w:b/>
          <w:bCs/>
        </w:rPr>
      </w:pPr>
      <w:r>
        <w:rPr>
          <w:rFonts w:ascii="Calibri" w:hAnsi="Calibri"/>
          <w:b/>
          <w:bCs/>
        </w:rPr>
        <w:t>Dossier 2</w:t>
      </w:r>
    </w:p>
    <w:p w14:paraId="555C2459" w14:textId="73A1B96C" w:rsidR="00B33A43" w:rsidRPr="002711CB" w:rsidRDefault="00B33A43" w:rsidP="00B33A43">
      <w:pPr>
        <w:spacing w:after="0"/>
        <w:jc w:val="both"/>
        <w:rPr>
          <w:rFonts w:eastAsia="Times New Roman" w:cstheme="minorHAnsi"/>
          <w:bCs/>
          <w:color w:val="333333"/>
          <w:kern w:val="36"/>
        </w:rPr>
      </w:pPr>
      <w:r w:rsidRPr="002711CB">
        <w:rPr>
          <w:rFonts w:eastAsia="Times New Roman" w:cstheme="minorHAnsi"/>
          <w:bCs/>
          <w:color w:val="333333"/>
          <w:kern w:val="36"/>
        </w:rPr>
        <w:t>Annexe 1 </w:t>
      </w:r>
      <w:r w:rsidR="00B705C3">
        <w:rPr>
          <w:rFonts w:eastAsia="Times New Roman" w:cstheme="minorHAnsi"/>
          <w:bCs/>
          <w:color w:val="333333"/>
          <w:kern w:val="36"/>
        </w:rPr>
        <w:t>–</w:t>
      </w:r>
      <w:r w:rsidRPr="002711CB">
        <w:rPr>
          <w:rFonts w:eastAsia="Times New Roman" w:cstheme="minorHAnsi"/>
          <w:bCs/>
          <w:color w:val="333333"/>
          <w:kern w:val="36"/>
          <w:lang w:eastAsia="fr-FR"/>
        </w:rPr>
        <w:t xml:space="preserve"> </w:t>
      </w:r>
      <w:r w:rsidR="00B705C3">
        <w:rPr>
          <w:rFonts w:eastAsia="Times New Roman" w:cstheme="minorHAnsi"/>
          <w:bCs/>
          <w:color w:val="333333"/>
          <w:kern w:val="36"/>
          <w:lang w:eastAsia="fr-FR"/>
        </w:rPr>
        <w:t>Formulaire de procès-verbal des élections au comité et économique – membres titulaires</w:t>
      </w:r>
    </w:p>
    <w:p w14:paraId="6787B5D6" w14:textId="77777777" w:rsidR="00B33A43" w:rsidRDefault="00B33A43" w:rsidP="00B33A43">
      <w:pPr>
        <w:spacing w:after="0"/>
        <w:jc w:val="both"/>
        <w:rPr>
          <w:rFonts w:ascii="Calibri" w:hAnsi="Calibri"/>
          <w:b/>
          <w:bCs/>
        </w:rPr>
      </w:pPr>
    </w:p>
    <w:p w14:paraId="5C57D0D8" w14:textId="30CA25A3" w:rsidR="00B33A43" w:rsidRPr="002711CB" w:rsidRDefault="00B705C3" w:rsidP="00B33A43">
      <w:pPr>
        <w:spacing w:after="0"/>
        <w:jc w:val="both"/>
        <w:rPr>
          <w:rFonts w:ascii="Calibri" w:hAnsi="Calibri"/>
          <w:b/>
          <w:bCs/>
        </w:rPr>
      </w:pPr>
      <w:r>
        <w:rPr>
          <w:rFonts w:ascii="Calibri" w:hAnsi="Calibri"/>
          <w:b/>
          <w:bCs/>
        </w:rPr>
        <w:t>Dossier 3</w:t>
      </w:r>
    </w:p>
    <w:p w14:paraId="19D36EBF" w14:textId="20899028" w:rsidR="00B705C3" w:rsidRPr="00B705C3" w:rsidRDefault="00B705C3" w:rsidP="00B705C3">
      <w:pPr>
        <w:pStyle w:val="Titre1"/>
        <w:spacing w:before="0" w:beforeAutospacing="0" w:after="0" w:afterAutospacing="0"/>
        <w:rPr>
          <w:rFonts w:asciiTheme="minorHAnsi" w:hAnsiTheme="minorHAnsi" w:cs="Arial"/>
          <w:b w:val="0"/>
          <w:bCs w:val="0"/>
          <w:sz w:val="22"/>
          <w:szCs w:val="22"/>
        </w:rPr>
      </w:pPr>
      <w:r w:rsidRPr="00B705C3">
        <w:rPr>
          <w:rFonts w:asciiTheme="minorHAnsi" w:hAnsiTheme="minorHAnsi" w:cs="Arial"/>
          <w:b w:val="0"/>
          <w:bCs w:val="0"/>
          <w:sz w:val="22"/>
          <w:szCs w:val="22"/>
        </w:rPr>
        <w:t>Annexe 2 – Arrêt de la cour de cassation</w:t>
      </w:r>
    </w:p>
    <w:p w14:paraId="2FF3E335" w14:textId="7DF0CC1D" w:rsidR="00B33A43" w:rsidRPr="002711CB" w:rsidRDefault="00B33A43" w:rsidP="00B33A43">
      <w:pPr>
        <w:spacing w:after="0" w:line="240" w:lineRule="auto"/>
        <w:rPr>
          <w:rFonts w:eastAsia="Times New Roman" w:cstheme="minorHAnsi"/>
          <w:color w:val="000000"/>
          <w:lang w:eastAsia="fr-FR"/>
        </w:rPr>
      </w:pPr>
    </w:p>
    <w:p w14:paraId="278F55F0" w14:textId="07D944CA" w:rsidR="00B33A43" w:rsidRPr="002711CB" w:rsidRDefault="00B705C3" w:rsidP="00B33A43">
      <w:pPr>
        <w:spacing w:after="0"/>
        <w:rPr>
          <w:rFonts w:ascii="Calibri" w:hAnsi="Calibri"/>
          <w:b/>
          <w:bCs/>
        </w:rPr>
      </w:pPr>
      <w:r>
        <w:rPr>
          <w:rFonts w:ascii="Calibri" w:hAnsi="Calibri"/>
          <w:b/>
          <w:bCs/>
        </w:rPr>
        <w:t>Dossier 4</w:t>
      </w:r>
      <w:r w:rsidR="00B33A43" w:rsidRPr="002711CB">
        <w:rPr>
          <w:rFonts w:ascii="Calibri" w:hAnsi="Calibri"/>
          <w:b/>
          <w:bCs/>
        </w:rPr>
        <w:t xml:space="preserve"> </w:t>
      </w:r>
    </w:p>
    <w:p w14:paraId="175DFF83" w14:textId="53B48A41" w:rsidR="00B705C3" w:rsidRPr="00B705C3" w:rsidRDefault="00B705C3" w:rsidP="00B705C3">
      <w:pPr>
        <w:pStyle w:val="Paragraphedeliste"/>
        <w:ind w:left="0"/>
        <w:jc w:val="both"/>
      </w:pPr>
      <w:r w:rsidRPr="00B705C3">
        <w:t>Annexe 3 – Maquette bulletin de paie non cadre</w:t>
      </w:r>
    </w:p>
    <w:p w14:paraId="770D307A" w14:textId="77777777" w:rsidR="00B705C3" w:rsidRDefault="00B705C3" w:rsidP="00B33A43">
      <w:pPr>
        <w:spacing w:after="0"/>
        <w:rPr>
          <w:rFonts w:cstheme="minorHAnsi"/>
        </w:rPr>
      </w:pPr>
    </w:p>
    <w:p w14:paraId="1D245F05" w14:textId="77777777" w:rsidR="00B705C3" w:rsidRPr="002711CB" w:rsidRDefault="00B705C3" w:rsidP="00B33A43">
      <w:pPr>
        <w:spacing w:after="0"/>
        <w:rPr>
          <w:rFonts w:cstheme="minorHAnsi"/>
        </w:rPr>
      </w:pPr>
    </w:p>
    <w:p w14:paraId="153B7C49" w14:textId="77777777" w:rsidR="00B33A43" w:rsidRPr="00073915" w:rsidRDefault="00B33A43" w:rsidP="00B33A43">
      <w:pPr>
        <w:pBdr>
          <w:top w:val="single" w:sz="4" w:space="1" w:color="000000"/>
          <w:left w:val="single" w:sz="4" w:space="1" w:color="000000"/>
          <w:bottom w:val="single" w:sz="4" w:space="1" w:color="000000"/>
          <w:right w:val="single" w:sz="4" w:space="1" w:color="000000"/>
        </w:pBd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800"/>
        </w:tabs>
        <w:spacing w:after="0"/>
        <w:ind w:left="284" w:right="396"/>
        <w:jc w:val="center"/>
        <w:rPr>
          <w:rFonts w:ascii="Calibri" w:hAnsi="Calibri"/>
        </w:rPr>
      </w:pPr>
      <w:r w:rsidRPr="00073915">
        <w:rPr>
          <w:rFonts w:ascii="Calibri" w:eastAsia="Calibri" w:hAnsi="Calibri"/>
          <w:b/>
          <w:u w:val="single"/>
          <w:lang w:eastAsia="ar-SA"/>
        </w:rPr>
        <w:t>AVERTISSEMENT</w:t>
      </w:r>
    </w:p>
    <w:p w14:paraId="261BA788" w14:textId="77777777" w:rsidR="00B33A43" w:rsidRDefault="00B33A43" w:rsidP="00B33A43">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 w:val="left" w:pos="9356"/>
        </w:tabs>
        <w:spacing w:after="0"/>
        <w:ind w:left="284" w:right="396"/>
        <w:jc w:val="both"/>
        <w:rPr>
          <w:rFonts w:ascii="Calibri" w:hAnsi="Calibri"/>
          <w:b/>
          <w:lang w:eastAsia="ar-SA"/>
        </w:rPr>
      </w:pPr>
      <w:r w:rsidRPr="00073915">
        <w:rPr>
          <w:rFonts w:ascii="Calibri" w:hAnsi="Calibri"/>
          <w:b/>
          <w:lang w:eastAsia="ar-SA"/>
        </w:rPr>
        <w:t xml:space="preserve">Si le texte du sujet, de ses questions ou de ses annexes vous conduit à formuler une ou plusieurs hypothèses, il vous est demandé de la (ou les) formuler </w:t>
      </w:r>
      <w:r w:rsidRPr="00073915">
        <w:rPr>
          <w:rFonts w:ascii="Calibri" w:hAnsi="Calibri"/>
          <w:b/>
          <w:i/>
          <w:lang w:eastAsia="ar-SA"/>
        </w:rPr>
        <w:t>explicitement</w:t>
      </w:r>
      <w:r w:rsidRPr="00073915">
        <w:rPr>
          <w:rFonts w:ascii="Calibri" w:hAnsi="Calibri"/>
          <w:b/>
          <w:lang w:eastAsia="ar-SA"/>
        </w:rPr>
        <w:t xml:space="preserve"> dans votre copie. Toutes les réponses devront être justifiées.</w:t>
      </w:r>
    </w:p>
    <w:p w14:paraId="0DF6C9ED" w14:textId="77777777" w:rsidR="00B33A43" w:rsidRPr="00E468CE" w:rsidRDefault="00B33A43" w:rsidP="00B33A43">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 w:val="left" w:pos="9356"/>
        </w:tabs>
        <w:spacing w:after="0"/>
        <w:ind w:left="284" w:right="396"/>
        <w:jc w:val="both"/>
        <w:rPr>
          <w:rFonts w:ascii="Calibri" w:hAnsi="Calibri"/>
          <w:b/>
        </w:rPr>
      </w:pPr>
      <w:r w:rsidRPr="00E468CE">
        <w:rPr>
          <w:rFonts w:ascii="Calibri" w:hAnsi="Calibri"/>
          <w:b/>
        </w:rPr>
        <w:t>Il vous est demandé d’apporter un soin particulier à la présentation de votre copie et à la qualité rédactionnelle.</w:t>
      </w:r>
    </w:p>
    <w:p w14:paraId="405957E1" w14:textId="77777777" w:rsidR="00B33A43" w:rsidRDefault="00B33A43">
      <w:pPr>
        <w:spacing w:after="160" w:line="259" w:lineRule="auto"/>
        <w:rPr>
          <w:rFonts w:eastAsiaTheme="minorEastAsia"/>
          <w:color w:val="5A5A5A" w:themeColor="text1" w:themeTint="A5"/>
          <w:spacing w:val="15"/>
        </w:rPr>
      </w:pPr>
      <w:r>
        <w:br w:type="page"/>
      </w:r>
    </w:p>
    <w:p w14:paraId="131E6280" w14:textId="77777777" w:rsidR="00346227" w:rsidRPr="00A07D3E" w:rsidRDefault="00346227" w:rsidP="00657F07">
      <w:pPr>
        <w:pStyle w:val="Sous-titre"/>
        <w:jc w:val="center"/>
      </w:pPr>
    </w:p>
    <w:p w14:paraId="25C7C59D" w14:textId="5FA71731" w:rsidR="00AB7C94" w:rsidRPr="00A07D3E" w:rsidRDefault="00B54052" w:rsidP="00B54052">
      <w:pPr>
        <w:jc w:val="both"/>
      </w:pPr>
      <w:r w:rsidRPr="00073E15">
        <w:t xml:space="preserve">La société </w:t>
      </w:r>
      <w:proofErr w:type="spellStart"/>
      <w:r w:rsidRPr="00073E15">
        <w:t>Ecoloop</w:t>
      </w:r>
      <w:proofErr w:type="spellEnd"/>
      <w:r w:rsidRPr="00073E15">
        <w:t xml:space="preserve"> est une jeune entreprise spécialisée dans l’ingénierie du recyclage des emballages plastiques. Elle a été créée à Metz en 2016 et </w:t>
      </w:r>
      <w:r w:rsidR="00406FB8" w:rsidRPr="00073E15">
        <w:t>a démarré avec huit salariés en CDI et</w:t>
      </w:r>
      <w:r w:rsidR="00075D1E" w:rsidRPr="00073E15">
        <w:t>,</w:t>
      </w:r>
      <w:r w:rsidR="00406FB8" w:rsidRPr="00073E15">
        <w:t xml:space="preserve"> pour faire face à son développement</w:t>
      </w:r>
      <w:r w:rsidR="00075D1E" w:rsidRPr="00073E15">
        <w:t>,</w:t>
      </w:r>
      <w:r w:rsidR="00406FB8" w:rsidRPr="00073E15">
        <w:t xml:space="preserve"> a </w:t>
      </w:r>
      <w:r w:rsidR="00AB7C94" w:rsidRPr="00073E15">
        <w:t>décidé récemment d’augmenter ses effectif</w:t>
      </w:r>
      <w:r w:rsidR="0095407F" w:rsidRPr="00073E15">
        <w:t>s</w:t>
      </w:r>
      <w:r w:rsidRPr="00073E15">
        <w:t>.</w:t>
      </w:r>
    </w:p>
    <w:p w14:paraId="7BF4E2E3" w14:textId="77777777" w:rsidR="00B54052" w:rsidRPr="00A07D3E" w:rsidRDefault="00B54052" w:rsidP="00B54052">
      <w:pPr>
        <w:jc w:val="both"/>
      </w:pPr>
      <w:r w:rsidRPr="00A07D3E">
        <w:t xml:space="preserve"> Son président Alexandre Sallier a dans un premier temps fait le choix de gérer lui-même le personnel de l’entreprise. Dépassé par le démarrage rapide de l’activité et son succès, il envisage de créer un service ressources humaines pour se décharger de cette mission. </w:t>
      </w:r>
      <w:r w:rsidR="004E67D5" w:rsidRPr="00A07D3E">
        <w:t>De nombreuses tensions apparaissent sur le plan social et des menaces d’action en justice semblent poindre.</w:t>
      </w:r>
    </w:p>
    <w:p w14:paraId="7CB109E9" w14:textId="77777777" w:rsidR="00B54052" w:rsidRDefault="00B54052" w:rsidP="00B54052">
      <w:pPr>
        <w:jc w:val="both"/>
      </w:pPr>
      <w:r w:rsidRPr="00A07D3E">
        <w:t>En attendant,</w:t>
      </w:r>
      <w:r w:rsidR="004E67D5" w:rsidRPr="00A07D3E">
        <w:t xml:space="preserve"> sachant que vous avez étudié le droit social, </w:t>
      </w:r>
      <w:r w:rsidRPr="00A07D3E">
        <w:t xml:space="preserve">il vous consulte fréquemment sur différents dossiers concernant ses salariés.  </w:t>
      </w:r>
    </w:p>
    <w:p w14:paraId="21A16459" w14:textId="77777777" w:rsidR="00B705C3" w:rsidRPr="00A07D3E" w:rsidRDefault="00B705C3" w:rsidP="00B705C3">
      <w:pPr>
        <w:tabs>
          <w:tab w:val="left" w:pos="3015"/>
        </w:tabs>
        <w:jc w:val="both"/>
        <w:rPr>
          <w:rFonts w:cstheme="minorHAnsi"/>
          <w:b/>
          <w:bCs/>
        </w:rPr>
      </w:pPr>
      <w:r w:rsidRPr="00A07D3E">
        <w:rPr>
          <w:rFonts w:cstheme="minorHAnsi"/>
          <w:b/>
          <w:bCs/>
        </w:rPr>
        <w:t>Sauf mention contraire, vous répondrez aux différentes questions posées sous forme de cas pratiques.</w:t>
      </w:r>
    </w:p>
    <w:p w14:paraId="5C577146" w14:textId="77777777" w:rsidR="00B705C3" w:rsidRPr="00A07D3E" w:rsidRDefault="00B705C3" w:rsidP="00B54052">
      <w:pPr>
        <w:jc w:val="both"/>
      </w:pPr>
    </w:p>
    <w:p w14:paraId="2ED61BC4" w14:textId="77777777" w:rsidR="00346227" w:rsidRPr="00A07D3E" w:rsidRDefault="00346227" w:rsidP="00AE0487">
      <w:pPr>
        <w:pBdr>
          <w:top w:val="single" w:sz="4" w:space="1" w:color="auto"/>
          <w:left w:val="single" w:sz="4" w:space="4" w:color="auto"/>
          <w:bottom w:val="single" w:sz="4" w:space="1" w:color="auto"/>
          <w:right w:val="single" w:sz="4" w:space="4" w:color="auto"/>
        </w:pBdr>
        <w:tabs>
          <w:tab w:val="left" w:pos="3015"/>
        </w:tabs>
        <w:ind w:left="284" w:hanging="284"/>
        <w:jc w:val="center"/>
        <w:rPr>
          <w:rFonts w:cstheme="minorHAnsi"/>
          <w:b/>
          <w:bCs/>
          <w:sz w:val="24"/>
          <w:szCs w:val="24"/>
        </w:rPr>
      </w:pPr>
      <w:r w:rsidRPr="00A07D3E">
        <w:rPr>
          <w:rFonts w:cstheme="minorHAnsi"/>
          <w:b/>
          <w:bCs/>
          <w:sz w:val="24"/>
          <w:szCs w:val="24"/>
        </w:rPr>
        <w:t xml:space="preserve">Dossier 1 – </w:t>
      </w:r>
      <w:r w:rsidR="0076627A" w:rsidRPr="00A07D3E">
        <w:rPr>
          <w:rFonts w:cstheme="minorHAnsi"/>
          <w:b/>
          <w:bCs/>
          <w:sz w:val="24"/>
          <w:szCs w:val="24"/>
        </w:rPr>
        <w:t>La société Ecoloop confrontée à différents c</w:t>
      </w:r>
      <w:r w:rsidR="00550013" w:rsidRPr="00A07D3E">
        <w:rPr>
          <w:rFonts w:cstheme="minorHAnsi"/>
          <w:b/>
          <w:bCs/>
          <w:sz w:val="24"/>
          <w:szCs w:val="24"/>
        </w:rPr>
        <w:t>ontentieux</w:t>
      </w:r>
    </w:p>
    <w:p w14:paraId="66F40C3C" w14:textId="112C1A3D" w:rsidR="00456FDD" w:rsidRPr="00A07D3E" w:rsidRDefault="00190D65" w:rsidP="002F4336">
      <w:pPr>
        <w:jc w:val="both"/>
      </w:pPr>
      <w:r w:rsidRPr="00A07D3E">
        <w:t xml:space="preserve">Pierre Dumay </w:t>
      </w:r>
      <w:r w:rsidR="002F4336" w:rsidRPr="00A07D3E">
        <w:t xml:space="preserve">a été recruté </w:t>
      </w:r>
      <w:r w:rsidR="00D154FD" w:rsidRPr="00A07D3E">
        <w:t xml:space="preserve">en </w:t>
      </w:r>
      <w:r w:rsidR="00406FB8" w:rsidRPr="00A07D3E">
        <w:t>mars</w:t>
      </w:r>
      <w:r w:rsidR="00D154FD" w:rsidRPr="00A07D3E">
        <w:t xml:space="preserve"> 2018 </w:t>
      </w:r>
      <w:r w:rsidR="0087790F" w:rsidRPr="00A07D3E">
        <w:t>pa</w:t>
      </w:r>
      <w:r w:rsidR="00AD79DB" w:rsidRPr="00A07D3E">
        <w:t xml:space="preserve">r la Société Ecoloop </w:t>
      </w:r>
      <w:r w:rsidR="00D154FD" w:rsidRPr="00A07D3E">
        <w:t xml:space="preserve">en </w:t>
      </w:r>
      <w:r w:rsidR="002F4336" w:rsidRPr="00A07D3E">
        <w:t>CDI comme chef de projet pour un contrat à temps plein</w:t>
      </w:r>
      <w:r w:rsidR="00AD79DB" w:rsidRPr="00A07D3E">
        <w:t xml:space="preserve">. Il </w:t>
      </w:r>
      <w:r w:rsidR="002F4336" w:rsidRPr="00A07D3E">
        <w:t xml:space="preserve">accomplit fréquemment des heures supplémentaires du fait de la charge de travail imposée par son employeur. </w:t>
      </w:r>
      <w:r w:rsidR="00AD79DB" w:rsidRPr="00A07D3E">
        <w:t>Alexandre Sallier n’ignore pas le nombre d’heures</w:t>
      </w:r>
      <w:r w:rsidR="002F4336" w:rsidRPr="00A07D3E">
        <w:t xml:space="preserve"> effectuées par ce salarié</w:t>
      </w:r>
      <w:r w:rsidR="00AD79DB" w:rsidRPr="00A07D3E">
        <w:t xml:space="preserve"> et envoie souvent</w:t>
      </w:r>
      <w:r w:rsidR="002F4336" w:rsidRPr="00A07D3E">
        <w:t xml:space="preserve"> de</w:t>
      </w:r>
      <w:r w:rsidR="00AD79DB" w:rsidRPr="00A07D3E">
        <w:t>s</w:t>
      </w:r>
      <w:r w:rsidR="002F4336" w:rsidRPr="00A07D3E">
        <w:t xml:space="preserve"> messages le soir et le week-end </w:t>
      </w:r>
      <w:r w:rsidR="00AD79DB" w:rsidRPr="00A07D3E">
        <w:t xml:space="preserve">à Monsieur Dumay </w:t>
      </w:r>
      <w:r w:rsidR="00D154FD" w:rsidRPr="00A07D3E">
        <w:t xml:space="preserve">pour faire avancer </w:t>
      </w:r>
      <w:r w:rsidR="00AD79DB" w:rsidRPr="00A07D3E">
        <w:t>s</w:t>
      </w:r>
      <w:r w:rsidR="00D154FD" w:rsidRPr="00A07D3E">
        <w:t>es dossiers.</w:t>
      </w:r>
      <w:r w:rsidR="00AD79DB" w:rsidRPr="00A07D3E">
        <w:t xml:space="preserve"> Néanmoins, ces heures supplémentaires ne sont pas payées et ne sont pas mentionnées sur les bulletins de salaire remis chaque mois. </w:t>
      </w:r>
    </w:p>
    <w:p w14:paraId="3B86586D" w14:textId="77777777" w:rsidR="00D154FD" w:rsidRPr="00A07D3E" w:rsidRDefault="00AD79DB" w:rsidP="002F4336">
      <w:pPr>
        <w:jc w:val="both"/>
      </w:pPr>
      <w:r w:rsidRPr="00A07D3E">
        <w:t xml:space="preserve">Après avoir contesté cette situation, </w:t>
      </w:r>
      <w:r w:rsidR="00D154FD" w:rsidRPr="00A07D3E">
        <w:t xml:space="preserve">Pierre Dumay </w:t>
      </w:r>
      <w:r w:rsidRPr="00A07D3E">
        <w:t xml:space="preserve">n’a pas obtenu gain de cause, son employeur </w:t>
      </w:r>
      <w:r w:rsidR="00456FDD" w:rsidRPr="00A07D3E">
        <w:t>lui reprochant</w:t>
      </w:r>
      <w:r w:rsidRPr="00A07D3E">
        <w:t xml:space="preserve"> des </w:t>
      </w:r>
      <w:r w:rsidR="00456FDD" w:rsidRPr="00A07D3E">
        <w:t>exigences</w:t>
      </w:r>
      <w:r w:rsidRPr="00A07D3E">
        <w:t xml:space="preserve"> peu compatibles avec </w:t>
      </w:r>
      <w:r w:rsidR="00456FDD" w:rsidRPr="00A07D3E">
        <w:t>l’esprit start</w:t>
      </w:r>
      <w:r w:rsidR="00E1442A" w:rsidRPr="00A07D3E">
        <w:t>-</w:t>
      </w:r>
      <w:r w:rsidR="00456FDD" w:rsidRPr="00A07D3E">
        <w:t>up. Lassé de cette situation</w:t>
      </w:r>
      <w:r w:rsidR="004E67D5" w:rsidRPr="00A07D3E">
        <w:t xml:space="preserve"> et persuadé qu’aucun dialogue n’est possible avec son employeur</w:t>
      </w:r>
      <w:r w:rsidR="00456FDD" w:rsidRPr="00A07D3E">
        <w:t xml:space="preserve">, Pierre Dumay </w:t>
      </w:r>
      <w:r w:rsidR="00E1442A" w:rsidRPr="00A07D3E">
        <w:t xml:space="preserve">lui </w:t>
      </w:r>
      <w:r w:rsidR="00BA13BE" w:rsidRPr="00A07D3E">
        <w:t xml:space="preserve">a </w:t>
      </w:r>
      <w:r w:rsidR="00E1442A" w:rsidRPr="00A07D3E">
        <w:t>annoncé vouloir</w:t>
      </w:r>
      <w:r w:rsidR="00456FDD" w:rsidRPr="00A07D3E">
        <w:t xml:space="preserve"> quitter l’entreprise très rapidement sans pour autant renoncer à faire reconnaitre </w:t>
      </w:r>
      <w:r w:rsidR="00E1442A" w:rsidRPr="00A07D3E">
        <w:t>ce</w:t>
      </w:r>
      <w:r w:rsidR="00456FDD" w:rsidRPr="00A07D3E">
        <w:t xml:space="preserve"> manquement et obtenir le paiement de ses heures.</w:t>
      </w:r>
    </w:p>
    <w:p w14:paraId="051A7360" w14:textId="64E18003" w:rsidR="002D202E" w:rsidRPr="002D202E" w:rsidRDefault="002D202E" w:rsidP="002D202E">
      <w:pPr>
        <w:pStyle w:val="Paragraphedeliste"/>
        <w:numPr>
          <w:ilvl w:val="0"/>
          <w:numId w:val="3"/>
        </w:numPr>
        <w:shd w:val="clear" w:color="auto" w:fill="FFFFFF" w:themeFill="background1"/>
        <w:jc w:val="both"/>
        <w:rPr>
          <w:rFonts w:cs="Times New Roman"/>
          <w:b/>
        </w:rPr>
      </w:pPr>
      <w:r>
        <w:rPr>
          <w:rFonts w:cs="Times New Roman"/>
          <w:b/>
        </w:rPr>
        <w:t xml:space="preserve">Alexandre </w:t>
      </w:r>
      <w:proofErr w:type="spellStart"/>
      <w:r>
        <w:rPr>
          <w:rFonts w:cs="Times New Roman"/>
          <w:b/>
        </w:rPr>
        <w:t>Sallier</w:t>
      </w:r>
      <w:proofErr w:type="spellEnd"/>
      <w:r>
        <w:rPr>
          <w:rFonts w:cs="Times New Roman"/>
          <w:b/>
        </w:rPr>
        <w:t xml:space="preserve"> vous demande de déterminer </w:t>
      </w:r>
      <w:r w:rsidRPr="002D202E">
        <w:rPr>
          <w:rFonts w:cs="Times New Roman"/>
          <w:b/>
        </w:rPr>
        <w:t xml:space="preserve">quel mode de rupture du contrat de travail est envisagé par son salarié et quelles seraient les modalités de cette rupture et les conséquences financières pour la Société </w:t>
      </w:r>
      <w:proofErr w:type="spellStart"/>
      <w:r w:rsidRPr="002D202E">
        <w:rPr>
          <w:rFonts w:cs="Times New Roman"/>
          <w:b/>
        </w:rPr>
        <w:t>Ecoloop</w:t>
      </w:r>
      <w:proofErr w:type="spellEnd"/>
      <w:r w:rsidRPr="002D202E">
        <w:rPr>
          <w:rFonts w:cs="Times New Roman"/>
          <w:b/>
        </w:rPr>
        <w:t>.</w:t>
      </w:r>
    </w:p>
    <w:p w14:paraId="0468B26F" w14:textId="77777777" w:rsidR="00B33A43" w:rsidRDefault="00E1442A" w:rsidP="00B33A43">
      <w:pPr>
        <w:jc w:val="both"/>
      </w:pPr>
      <w:r w:rsidRPr="00A07D3E">
        <w:t xml:space="preserve">Pierre Dumay a également évoqué avec certains de ses collègues le souhait de signaler </w:t>
      </w:r>
      <w:r w:rsidR="00BA13BE" w:rsidRPr="00A07D3E">
        <w:t>l’absence de mention de ses heures supplémentaires sur sa fiche de paie</w:t>
      </w:r>
      <w:r w:rsidRPr="00A07D3E">
        <w:t xml:space="preserve"> à l’inspection du travail. Il estime que des poursuites pénales sont envisageables</w:t>
      </w:r>
      <w:r w:rsidR="00BA13BE" w:rsidRPr="00A07D3E">
        <w:t xml:space="preserve"> et que cela devrait dissuader Alexandre Sallier de procéder ainsi avec d’autres salariés</w:t>
      </w:r>
      <w:r w:rsidRPr="00A07D3E">
        <w:t xml:space="preserve">. </w:t>
      </w:r>
    </w:p>
    <w:p w14:paraId="5EDA6957" w14:textId="7CC72C3B" w:rsidR="00406FB8" w:rsidRPr="00B33A43" w:rsidRDefault="00B33A43" w:rsidP="00B33A43">
      <w:pPr>
        <w:pStyle w:val="Paragraphedeliste"/>
        <w:numPr>
          <w:ilvl w:val="0"/>
          <w:numId w:val="3"/>
        </w:numPr>
        <w:jc w:val="both"/>
        <w:rPr>
          <w:rFonts w:cs="FranklinGothic-Book"/>
        </w:rPr>
      </w:pPr>
      <w:r>
        <w:rPr>
          <w:b/>
        </w:rPr>
        <w:t xml:space="preserve">Très inquiet, </w:t>
      </w:r>
      <w:r w:rsidRPr="00B33A43">
        <w:rPr>
          <w:b/>
        </w:rPr>
        <w:t xml:space="preserve">Alexandre </w:t>
      </w:r>
      <w:proofErr w:type="spellStart"/>
      <w:r w:rsidRPr="00B33A43">
        <w:rPr>
          <w:b/>
        </w:rPr>
        <w:t>Sallier</w:t>
      </w:r>
      <w:proofErr w:type="spellEnd"/>
      <w:r w:rsidRPr="00B33A43">
        <w:rPr>
          <w:b/>
        </w:rPr>
        <w:t xml:space="preserve"> vous demande de caractériser</w:t>
      </w:r>
      <w:r w:rsidR="00734041" w:rsidRPr="00B33A43">
        <w:rPr>
          <w:b/>
        </w:rPr>
        <w:t xml:space="preserve"> l’infraction dont il est question</w:t>
      </w:r>
      <w:r w:rsidR="00550013" w:rsidRPr="00B33A43">
        <w:rPr>
          <w:b/>
        </w:rPr>
        <w:t xml:space="preserve">, </w:t>
      </w:r>
      <w:r>
        <w:rPr>
          <w:b/>
        </w:rPr>
        <w:t xml:space="preserve">et </w:t>
      </w:r>
      <w:r w:rsidRPr="00B33A43">
        <w:rPr>
          <w:b/>
        </w:rPr>
        <w:t>d’identifier</w:t>
      </w:r>
      <w:r w:rsidR="00734041" w:rsidRPr="00B33A43">
        <w:rPr>
          <w:b/>
        </w:rPr>
        <w:t xml:space="preserve"> les personnes passibles de poursuites</w:t>
      </w:r>
      <w:r w:rsidRPr="00B33A43">
        <w:rPr>
          <w:b/>
        </w:rPr>
        <w:t xml:space="preserve"> ainsi que</w:t>
      </w:r>
      <w:r w:rsidR="00550013" w:rsidRPr="00B33A43">
        <w:rPr>
          <w:b/>
        </w:rPr>
        <w:t xml:space="preserve"> la juridiction compétente.</w:t>
      </w:r>
    </w:p>
    <w:p w14:paraId="7C081DF2" w14:textId="77777777" w:rsidR="0076627A" w:rsidRPr="00A07D3E" w:rsidRDefault="0076627A" w:rsidP="0076627A">
      <w:pPr>
        <w:pStyle w:val="Paragraphedeliste"/>
        <w:autoSpaceDE w:val="0"/>
        <w:autoSpaceDN w:val="0"/>
        <w:adjustRightInd w:val="0"/>
        <w:spacing w:after="0" w:line="240" w:lineRule="auto"/>
        <w:jc w:val="both"/>
        <w:rPr>
          <w:rFonts w:cs="FranklinGothic-Book"/>
        </w:rPr>
      </w:pPr>
    </w:p>
    <w:p w14:paraId="5E71C9F8" w14:textId="77777777" w:rsidR="00550013" w:rsidRPr="00A07D3E" w:rsidRDefault="0076627A" w:rsidP="0076627A">
      <w:pPr>
        <w:jc w:val="both"/>
      </w:pPr>
      <w:r w:rsidRPr="00A07D3E">
        <w:t xml:space="preserve">Un autre salarié de la société a souhaité obtenir le paiement de ses heures supplémentaires tout en restant dans l’entreprise. </w:t>
      </w:r>
      <w:r w:rsidR="00550013" w:rsidRPr="00A07D3E">
        <w:t xml:space="preserve">Ecoloop a </w:t>
      </w:r>
      <w:r w:rsidRPr="00A07D3E">
        <w:t xml:space="preserve">donc </w:t>
      </w:r>
      <w:r w:rsidR="00550013" w:rsidRPr="00A07D3E">
        <w:t xml:space="preserve">été assignée en justice par </w:t>
      </w:r>
      <w:r w:rsidRPr="00A07D3E">
        <w:t xml:space="preserve">ce </w:t>
      </w:r>
      <w:r w:rsidR="00550013" w:rsidRPr="00A07D3E">
        <w:t xml:space="preserve">salarié. Alexandre Sallier est pour la première fois confronté à une procédure devant le Conseil de Prud’hommes. </w:t>
      </w:r>
    </w:p>
    <w:p w14:paraId="4E5E0F14" w14:textId="77777777" w:rsidR="00550013" w:rsidRDefault="00550013" w:rsidP="00550013">
      <w:pPr>
        <w:pStyle w:val="Paragraphedeliste"/>
        <w:numPr>
          <w:ilvl w:val="0"/>
          <w:numId w:val="3"/>
        </w:numPr>
        <w:jc w:val="both"/>
        <w:rPr>
          <w:b/>
        </w:rPr>
      </w:pPr>
      <w:r w:rsidRPr="00A07D3E">
        <w:rPr>
          <w:b/>
        </w:rPr>
        <w:lastRenderedPageBreak/>
        <w:t>Il vous demande de lui présenter, sous la forme d’un schéma, les étapes de la procédure prud’homale ordinaire en mettant en évidence les instances impliquées (sans détailler leur composition et leurs attributions), les issues possibles et les voies de recours envisageables (sans préciser les délais).</w:t>
      </w:r>
    </w:p>
    <w:p w14:paraId="7FF8CEFD" w14:textId="77777777" w:rsidR="00B33A43" w:rsidRPr="00B33A43" w:rsidRDefault="00B33A43" w:rsidP="00B33A43">
      <w:pPr>
        <w:jc w:val="both"/>
        <w:rPr>
          <w:b/>
        </w:rPr>
      </w:pPr>
    </w:p>
    <w:p w14:paraId="09753FE5" w14:textId="77777777" w:rsidR="00550013" w:rsidRPr="00A07D3E" w:rsidRDefault="00550013" w:rsidP="00AE0487">
      <w:pPr>
        <w:pBdr>
          <w:top w:val="single" w:sz="4" w:space="1" w:color="auto"/>
          <w:left w:val="single" w:sz="4" w:space="4" w:color="auto"/>
          <w:bottom w:val="single" w:sz="4" w:space="1" w:color="auto"/>
          <w:right w:val="single" w:sz="4" w:space="4" w:color="auto"/>
        </w:pBdr>
        <w:tabs>
          <w:tab w:val="left" w:pos="3015"/>
        </w:tabs>
        <w:jc w:val="center"/>
        <w:rPr>
          <w:rFonts w:cstheme="minorHAnsi"/>
          <w:b/>
          <w:bCs/>
          <w:sz w:val="24"/>
          <w:szCs w:val="24"/>
        </w:rPr>
      </w:pPr>
      <w:r w:rsidRPr="00A07D3E">
        <w:rPr>
          <w:rFonts w:cstheme="minorHAnsi"/>
          <w:b/>
          <w:bCs/>
          <w:sz w:val="24"/>
          <w:szCs w:val="24"/>
        </w:rPr>
        <w:t xml:space="preserve">Dossier 2 – </w:t>
      </w:r>
      <w:r w:rsidR="0076627A" w:rsidRPr="00A07D3E">
        <w:rPr>
          <w:rFonts w:cstheme="minorHAnsi"/>
          <w:b/>
          <w:bCs/>
          <w:sz w:val="24"/>
          <w:szCs w:val="24"/>
        </w:rPr>
        <w:t>La représentation du personnel au sein de la société Ecoloop</w:t>
      </w:r>
    </w:p>
    <w:p w14:paraId="7220EE8F" w14:textId="69DA65AE" w:rsidR="0076627A" w:rsidRPr="00A07D3E" w:rsidRDefault="0076627A" w:rsidP="0076627A">
      <w:pPr>
        <w:autoSpaceDE w:val="0"/>
        <w:autoSpaceDN w:val="0"/>
        <w:adjustRightInd w:val="0"/>
        <w:spacing w:after="0" w:line="240" w:lineRule="auto"/>
        <w:jc w:val="both"/>
        <w:rPr>
          <w:rFonts w:cs="FranklinGothic-Book"/>
        </w:rPr>
      </w:pPr>
      <w:r w:rsidRPr="00A07D3E">
        <w:rPr>
          <w:rFonts w:cs="FranklinGothic-Book"/>
        </w:rPr>
        <w:t>L’effectif de l’entreprise était depuis sa création en 2016 resté stable avec huit salariés. Depuis mars 2018, l’entreprise a recruté quatre nouveaux salariés en contrat à durée indéterminée. Aucun départ de salarié n’est intervenu depuis lors (Pierre Dumay est encore présent dans l’entreprise). En mars 2019, quatre salariés en CDD sont embauchés au sein de la société Ecoloop (deux d’une durée de six mois pour gérer la hausse temporaire d’activité, deux en remplacement de salariés absents) ainsi qu’un apprenti. Le président Alexandre Sallier s’interroge sur la nécessité de mettre en place un Comité social et économique (CSE) et d’organiser des élections. Il se demande s’il n’est pas déjà en retard.</w:t>
      </w:r>
    </w:p>
    <w:p w14:paraId="08FB7434" w14:textId="75E767E2" w:rsidR="002D202E" w:rsidRPr="002D202E" w:rsidRDefault="002D202E" w:rsidP="002D202E">
      <w:pPr>
        <w:pStyle w:val="Paragraphedeliste"/>
        <w:numPr>
          <w:ilvl w:val="0"/>
          <w:numId w:val="3"/>
        </w:numPr>
        <w:autoSpaceDE w:val="0"/>
        <w:autoSpaceDN w:val="0"/>
        <w:adjustRightInd w:val="0"/>
        <w:spacing w:after="0" w:line="240" w:lineRule="auto"/>
        <w:jc w:val="both"/>
        <w:rPr>
          <w:rFonts w:cs="FranklinGothic-Book"/>
          <w:b/>
        </w:rPr>
      </w:pPr>
      <w:r>
        <w:rPr>
          <w:rFonts w:cs="FranklinGothic-Book"/>
          <w:b/>
        </w:rPr>
        <w:t>I</w:t>
      </w:r>
      <w:r w:rsidR="0076627A" w:rsidRPr="00A07D3E">
        <w:rPr>
          <w:rFonts w:cs="FranklinGothic-Book"/>
          <w:b/>
        </w:rPr>
        <w:t>ndiquez à M. Sallier s’il est tenu de d’organiser l’élection pour mettre en place un CSE</w:t>
      </w:r>
      <w:r w:rsidR="00421172" w:rsidRPr="00A07D3E">
        <w:rPr>
          <w:rFonts w:cs="FranklinGothic-Book"/>
          <w:b/>
        </w:rPr>
        <w:t>.</w:t>
      </w:r>
    </w:p>
    <w:p w14:paraId="6B32EC69" w14:textId="38C3348B" w:rsidR="0076627A" w:rsidRPr="002D202E" w:rsidRDefault="002D202E" w:rsidP="002D202E">
      <w:pPr>
        <w:autoSpaceDE w:val="0"/>
        <w:autoSpaceDN w:val="0"/>
        <w:adjustRightInd w:val="0"/>
        <w:spacing w:after="0" w:line="240" w:lineRule="auto"/>
        <w:ind w:left="360"/>
        <w:jc w:val="both"/>
        <w:rPr>
          <w:rFonts w:cs="FranklinGothic-Book"/>
          <w:b/>
        </w:rPr>
      </w:pPr>
      <w:r>
        <w:rPr>
          <w:rFonts w:cs="FranklinGothic-Book"/>
          <w:b/>
        </w:rPr>
        <w:t>L</w:t>
      </w:r>
      <w:r w:rsidRPr="002D202E">
        <w:rPr>
          <w:rFonts w:cs="FranklinGothic-Book"/>
          <w:b/>
        </w:rPr>
        <w:t>e calcul des effecti</w:t>
      </w:r>
      <w:r>
        <w:rPr>
          <w:rFonts w:cs="FranklinGothic-Book"/>
          <w:b/>
        </w:rPr>
        <w:t>fs de l’entreprise en mars 2019 est attendu.</w:t>
      </w:r>
    </w:p>
    <w:p w14:paraId="1BF74C03" w14:textId="77777777" w:rsidR="002D202E" w:rsidRDefault="002D202E" w:rsidP="0076627A">
      <w:pPr>
        <w:autoSpaceDE w:val="0"/>
        <w:autoSpaceDN w:val="0"/>
        <w:adjustRightInd w:val="0"/>
        <w:spacing w:after="0" w:line="240" w:lineRule="auto"/>
        <w:jc w:val="both"/>
        <w:rPr>
          <w:rFonts w:cs="FranklinGothic-Book"/>
        </w:rPr>
      </w:pPr>
    </w:p>
    <w:p w14:paraId="1BA457E8" w14:textId="77777777" w:rsidR="0076627A" w:rsidRPr="00A07D3E" w:rsidRDefault="0076627A" w:rsidP="0076627A">
      <w:pPr>
        <w:autoSpaceDE w:val="0"/>
        <w:autoSpaceDN w:val="0"/>
        <w:adjustRightInd w:val="0"/>
        <w:spacing w:after="0" w:line="240" w:lineRule="auto"/>
        <w:jc w:val="both"/>
        <w:rPr>
          <w:rFonts w:cs="FranklinGothic-Book"/>
        </w:rPr>
      </w:pPr>
      <w:r w:rsidRPr="00A07D3E">
        <w:rPr>
          <w:rFonts w:cs="FranklinGothic-Book"/>
        </w:rPr>
        <w:t xml:space="preserve">M. Sallier s’est renseigné sur l’organisation de ce type d’élection. Il a à sa disposition le formulaire reproduit en annexe </w:t>
      </w:r>
      <w:r w:rsidR="00AB7C94" w:rsidRPr="00A07D3E">
        <w:rPr>
          <w:rFonts w:cs="FranklinGothic-Book"/>
        </w:rPr>
        <w:t>1</w:t>
      </w:r>
      <w:r w:rsidRPr="00A07D3E">
        <w:rPr>
          <w:rFonts w:cs="FranklinGothic-Book"/>
        </w:rPr>
        <w:t xml:space="preserve">. </w:t>
      </w:r>
    </w:p>
    <w:p w14:paraId="0ACD1828" w14:textId="77777777" w:rsidR="0076627A" w:rsidRPr="00A07D3E" w:rsidRDefault="0076627A" w:rsidP="0076627A">
      <w:pPr>
        <w:autoSpaceDE w:val="0"/>
        <w:autoSpaceDN w:val="0"/>
        <w:adjustRightInd w:val="0"/>
        <w:spacing w:after="0" w:line="240" w:lineRule="auto"/>
        <w:jc w:val="both"/>
        <w:rPr>
          <w:rFonts w:cs="FranklinGothic-Book"/>
        </w:rPr>
      </w:pPr>
    </w:p>
    <w:p w14:paraId="792464D5" w14:textId="566C787F" w:rsidR="0076627A" w:rsidRPr="00A07D3E" w:rsidRDefault="0076627A" w:rsidP="007A18E8">
      <w:pPr>
        <w:pStyle w:val="NormalWeb"/>
        <w:numPr>
          <w:ilvl w:val="0"/>
          <w:numId w:val="3"/>
        </w:numPr>
        <w:shd w:val="clear" w:color="auto" w:fill="FFFFFF"/>
        <w:spacing w:before="0" w:beforeAutospacing="0" w:after="150" w:afterAutospacing="0"/>
        <w:jc w:val="both"/>
        <w:rPr>
          <w:rFonts w:asciiTheme="minorHAnsi" w:hAnsiTheme="minorHAnsi"/>
          <w:b/>
          <w:iCs/>
          <w:sz w:val="22"/>
          <w:szCs w:val="22"/>
          <w:shd w:val="clear" w:color="auto" w:fill="FFFFFF"/>
        </w:rPr>
      </w:pPr>
      <w:r w:rsidRPr="00A07D3E">
        <w:rPr>
          <w:rFonts w:asciiTheme="minorHAnsi" w:hAnsiTheme="minorHAnsi" w:cs="FranklinGothic-Book"/>
          <w:b/>
          <w:sz w:val="22"/>
          <w:szCs w:val="22"/>
        </w:rPr>
        <w:t>Il vous demande de répondre à ses questions pour l’aider à comprendre ce document </w:t>
      </w:r>
      <w:r w:rsidR="00A07D3E" w:rsidRPr="00A07D3E">
        <w:rPr>
          <w:rStyle w:val="Accentuation"/>
          <w:rFonts w:asciiTheme="minorHAnsi" w:hAnsiTheme="minorHAnsi"/>
          <w:b/>
          <w:i w:val="0"/>
          <w:sz w:val="22"/>
          <w:szCs w:val="22"/>
          <w:shd w:val="clear" w:color="auto" w:fill="FFFFFF"/>
        </w:rPr>
        <w:t>(</w:t>
      </w:r>
      <w:r w:rsidR="007A18E8">
        <w:rPr>
          <w:rStyle w:val="Accentuation"/>
          <w:rFonts w:asciiTheme="minorHAnsi" w:hAnsiTheme="minorHAnsi"/>
          <w:b/>
          <w:i w:val="0"/>
          <w:sz w:val="22"/>
          <w:szCs w:val="22"/>
          <w:shd w:val="clear" w:color="auto" w:fill="FFFFFF"/>
        </w:rPr>
        <w:t>l</w:t>
      </w:r>
      <w:r w:rsidR="00A07D3E" w:rsidRPr="00A07D3E">
        <w:rPr>
          <w:rStyle w:val="Accentuation"/>
          <w:rFonts w:asciiTheme="minorHAnsi" w:hAnsiTheme="minorHAnsi"/>
          <w:b/>
          <w:i w:val="0"/>
          <w:sz w:val="22"/>
          <w:szCs w:val="22"/>
          <w:shd w:val="clear" w:color="auto" w:fill="FFFFFF"/>
        </w:rPr>
        <w:t xml:space="preserve">a méthodologie du cas pratique n’est pas requise) </w:t>
      </w:r>
      <w:r w:rsidRPr="00A07D3E">
        <w:rPr>
          <w:rFonts w:asciiTheme="minorHAnsi" w:hAnsiTheme="minorHAnsi" w:cs="FranklinGothic-Book"/>
          <w:b/>
          <w:sz w:val="22"/>
          <w:szCs w:val="22"/>
        </w:rPr>
        <w:t>:</w:t>
      </w:r>
    </w:p>
    <w:p w14:paraId="043D4953" w14:textId="77777777" w:rsidR="0076627A" w:rsidRPr="00A07D3E" w:rsidRDefault="0076627A" w:rsidP="002D202E">
      <w:pPr>
        <w:pStyle w:val="Paragraphedeliste"/>
        <w:autoSpaceDE w:val="0"/>
        <w:autoSpaceDN w:val="0"/>
        <w:adjustRightInd w:val="0"/>
        <w:spacing w:after="0" w:line="240" w:lineRule="auto"/>
        <w:ind w:left="708"/>
        <w:jc w:val="both"/>
        <w:rPr>
          <w:rFonts w:cs="FranklinGothic-Book"/>
          <w:b/>
        </w:rPr>
      </w:pPr>
      <w:r w:rsidRPr="00A07D3E">
        <w:rPr>
          <w:rFonts w:cs="FranklinGothic-Book"/>
          <w:b/>
        </w:rPr>
        <w:t>A – Dans quelle hypothèse sera-t-il tenu d’organiser un second tour ?</w:t>
      </w:r>
    </w:p>
    <w:p w14:paraId="3E32B810" w14:textId="77777777" w:rsidR="0076627A" w:rsidRPr="00A07D3E" w:rsidRDefault="0076627A" w:rsidP="002D202E">
      <w:pPr>
        <w:pStyle w:val="Paragraphedeliste"/>
        <w:autoSpaceDE w:val="0"/>
        <w:autoSpaceDN w:val="0"/>
        <w:adjustRightInd w:val="0"/>
        <w:spacing w:after="0" w:line="240" w:lineRule="auto"/>
        <w:ind w:left="708"/>
        <w:jc w:val="both"/>
        <w:rPr>
          <w:rFonts w:cs="FranklinGothic-Book"/>
          <w:b/>
        </w:rPr>
      </w:pPr>
      <w:r w:rsidRPr="00A07D3E">
        <w:rPr>
          <w:rFonts w:cs="FranklinGothic-Book"/>
          <w:b/>
        </w:rPr>
        <w:t>B – Quelle(s) différence(s) y a-t-il entre le 1</w:t>
      </w:r>
      <w:r w:rsidRPr="00A07D3E">
        <w:rPr>
          <w:rFonts w:cs="FranklinGothic-Book"/>
          <w:b/>
          <w:vertAlign w:val="superscript"/>
        </w:rPr>
        <w:t>er</w:t>
      </w:r>
      <w:r w:rsidRPr="00A07D3E">
        <w:rPr>
          <w:rFonts w:cs="FranklinGothic-Book"/>
          <w:b/>
        </w:rPr>
        <w:t xml:space="preserve"> et le 2</w:t>
      </w:r>
      <w:r w:rsidRPr="00A07D3E">
        <w:rPr>
          <w:rFonts w:cs="FranklinGothic-Book"/>
          <w:b/>
          <w:vertAlign w:val="superscript"/>
        </w:rPr>
        <w:t>nd</w:t>
      </w:r>
      <w:r w:rsidRPr="00A07D3E">
        <w:rPr>
          <w:rFonts w:cs="FranklinGothic-Book"/>
          <w:b/>
        </w:rPr>
        <w:t xml:space="preserve"> tour ?</w:t>
      </w:r>
    </w:p>
    <w:p w14:paraId="3ACC1F85" w14:textId="77777777" w:rsidR="0076627A" w:rsidRPr="00A07D3E" w:rsidRDefault="0076627A" w:rsidP="002D202E">
      <w:pPr>
        <w:pStyle w:val="Paragraphedeliste"/>
        <w:autoSpaceDE w:val="0"/>
        <w:autoSpaceDN w:val="0"/>
        <w:adjustRightInd w:val="0"/>
        <w:spacing w:after="0" w:line="240" w:lineRule="auto"/>
        <w:ind w:left="708"/>
        <w:jc w:val="both"/>
        <w:rPr>
          <w:rFonts w:cs="FranklinGothic-Book"/>
          <w:b/>
        </w:rPr>
      </w:pPr>
      <w:r w:rsidRPr="00A07D3E">
        <w:rPr>
          <w:rFonts w:cs="FranklinGothic-Book"/>
          <w:b/>
        </w:rPr>
        <w:t>C – Pourquoi faut-il calculer un quotient électoral ?</w:t>
      </w:r>
    </w:p>
    <w:p w14:paraId="66D024C8" w14:textId="3748CC4C" w:rsidR="00AB7C94" w:rsidRPr="00A07D3E" w:rsidRDefault="00AB7C94" w:rsidP="0076627A">
      <w:pPr>
        <w:jc w:val="both"/>
        <w:rPr>
          <w:b/>
        </w:rPr>
      </w:pPr>
    </w:p>
    <w:p w14:paraId="5A1FEFC9" w14:textId="77777777" w:rsidR="00550013" w:rsidRPr="00A07D3E" w:rsidRDefault="0076627A" w:rsidP="00AE0487">
      <w:pPr>
        <w:pBdr>
          <w:top w:val="single" w:sz="4" w:space="1" w:color="auto"/>
          <w:left w:val="single" w:sz="4" w:space="4" w:color="auto"/>
          <w:bottom w:val="single" w:sz="4" w:space="1" w:color="auto"/>
          <w:right w:val="single" w:sz="4" w:space="4" w:color="auto"/>
        </w:pBdr>
        <w:jc w:val="center"/>
        <w:rPr>
          <w:b/>
          <w:sz w:val="24"/>
          <w:szCs w:val="24"/>
        </w:rPr>
      </w:pPr>
      <w:r w:rsidRPr="00A07D3E">
        <w:rPr>
          <w:b/>
          <w:sz w:val="24"/>
          <w:szCs w:val="24"/>
        </w:rPr>
        <w:t>Dossier 3 - Les recrutements envisagés chez Ecoloop</w:t>
      </w:r>
    </w:p>
    <w:p w14:paraId="163ED7C6" w14:textId="0DE2228E" w:rsidR="00DB21E8" w:rsidRPr="00A07D3E" w:rsidRDefault="00AB7C94" w:rsidP="00AB7C94">
      <w:pPr>
        <w:pStyle w:val="NormalWeb"/>
        <w:shd w:val="clear" w:color="auto" w:fill="FFFFFF"/>
        <w:spacing w:before="0" w:beforeAutospacing="0" w:after="150" w:afterAutospacing="0"/>
        <w:jc w:val="both"/>
        <w:rPr>
          <w:rStyle w:val="Accentuation"/>
          <w:rFonts w:asciiTheme="minorHAnsi" w:hAnsiTheme="minorHAnsi"/>
          <w:i w:val="0"/>
          <w:sz w:val="22"/>
          <w:szCs w:val="22"/>
          <w:shd w:val="clear" w:color="auto" w:fill="FFFFFF"/>
        </w:rPr>
      </w:pPr>
      <w:r w:rsidRPr="00073E15">
        <w:rPr>
          <w:rStyle w:val="Accentuation"/>
          <w:rFonts w:asciiTheme="minorHAnsi" w:hAnsiTheme="minorHAnsi"/>
          <w:i w:val="0"/>
          <w:sz w:val="22"/>
          <w:szCs w:val="22"/>
          <w:shd w:val="clear" w:color="auto" w:fill="FFFFFF"/>
        </w:rPr>
        <w:t>De nouveaux recrutements sont envisagés pour l’année 2019-2020. Il s’agit d’accompagner le</w:t>
      </w:r>
      <w:r w:rsidRPr="00A07D3E">
        <w:rPr>
          <w:rStyle w:val="Accentuation"/>
          <w:rFonts w:asciiTheme="minorHAnsi" w:hAnsiTheme="minorHAnsi"/>
          <w:i w:val="0"/>
          <w:sz w:val="22"/>
          <w:szCs w:val="22"/>
          <w:shd w:val="clear" w:color="auto" w:fill="FFFFFF"/>
        </w:rPr>
        <w:t xml:space="preserve"> développement de l’entreprise et d’augmenter le nombre de procédés brevetés. A cette fin, </w:t>
      </w:r>
      <w:r w:rsidR="00DB21E8" w:rsidRPr="00A07D3E">
        <w:rPr>
          <w:rStyle w:val="Accentuation"/>
          <w:rFonts w:asciiTheme="minorHAnsi" w:hAnsiTheme="minorHAnsi"/>
          <w:i w:val="0"/>
          <w:sz w:val="22"/>
          <w:szCs w:val="22"/>
          <w:shd w:val="clear" w:color="auto" w:fill="FFFFFF"/>
        </w:rPr>
        <w:t xml:space="preserve">Ecoloop va créer deux établissements </w:t>
      </w:r>
      <w:r w:rsidR="00B2407C" w:rsidRPr="00A07D3E">
        <w:rPr>
          <w:rStyle w:val="Accentuation"/>
          <w:rFonts w:asciiTheme="minorHAnsi" w:hAnsiTheme="minorHAnsi"/>
          <w:i w:val="0"/>
          <w:sz w:val="22"/>
          <w:szCs w:val="22"/>
          <w:shd w:val="clear" w:color="auto" w:fill="FFFFFF"/>
        </w:rPr>
        <w:t>à Bordeaux et à Rennes</w:t>
      </w:r>
      <w:r w:rsidR="00DB21E8" w:rsidRPr="00A07D3E">
        <w:rPr>
          <w:rStyle w:val="Accentuation"/>
          <w:rFonts w:asciiTheme="minorHAnsi" w:hAnsiTheme="minorHAnsi"/>
          <w:i w:val="0"/>
          <w:sz w:val="22"/>
          <w:szCs w:val="22"/>
          <w:shd w:val="clear" w:color="auto" w:fill="FFFFFF"/>
        </w:rPr>
        <w:t xml:space="preserve"> pour mettre en place de nouvelles équipes de recherche. </w:t>
      </w:r>
    </w:p>
    <w:p w14:paraId="03E89409" w14:textId="44785F5C" w:rsidR="00DB21E8" w:rsidRPr="00A07D3E" w:rsidRDefault="00DB21E8" w:rsidP="00AB7C94">
      <w:pPr>
        <w:pStyle w:val="NormalWeb"/>
        <w:shd w:val="clear" w:color="auto" w:fill="FFFFFF"/>
        <w:spacing w:before="0" w:beforeAutospacing="0" w:after="150" w:afterAutospacing="0"/>
        <w:jc w:val="both"/>
        <w:rPr>
          <w:rStyle w:val="Accentuation"/>
          <w:rFonts w:asciiTheme="minorHAnsi" w:hAnsiTheme="minorHAnsi"/>
          <w:i w:val="0"/>
          <w:sz w:val="22"/>
          <w:szCs w:val="22"/>
          <w:shd w:val="clear" w:color="auto" w:fill="FFFFFF"/>
        </w:rPr>
      </w:pPr>
      <w:r w:rsidRPr="00A07D3E">
        <w:rPr>
          <w:rStyle w:val="Accentuation"/>
          <w:rFonts w:asciiTheme="minorHAnsi" w:hAnsiTheme="minorHAnsi"/>
          <w:i w:val="0"/>
          <w:sz w:val="22"/>
          <w:szCs w:val="22"/>
          <w:shd w:val="clear" w:color="auto" w:fill="FFFFFF"/>
        </w:rPr>
        <w:t xml:space="preserve">Alexandre Sallier envisage de recruter un directeur de la recherche qui sera basé à Metz où sera situé le principal laboratoire. Le processus de recrutement a démarré. M. Sallier a retenu </w:t>
      </w:r>
      <w:r w:rsidR="006E0F2E" w:rsidRPr="00A07D3E">
        <w:rPr>
          <w:rStyle w:val="Accentuation"/>
          <w:rFonts w:asciiTheme="minorHAnsi" w:hAnsiTheme="minorHAnsi"/>
          <w:i w:val="0"/>
          <w:sz w:val="22"/>
          <w:szCs w:val="22"/>
          <w:shd w:val="clear" w:color="auto" w:fill="FFFFFF"/>
        </w:rPr>
        <w:t>une candidature très intéressante</w:t>
      </w:r>
      <w:r w:rsidR="005E6193" w:rsidRPr="00A07D3E">
        <w:rPr>
          <w:rStyle w:val="Accentuation"/>
          <w:rFonts w:asciiTheme="minorHAnsi" w:hAnsiTheme="minorHAnsi"/>
          <w:i w:val="0"/>
          <w:sz w:val="22"/>
          <w:szCs w:val="22"/>
          <w:shd w:val="clear" w:color="auto" w:fill="FFFFFF"/>
        </w:rPr>
        <w:t>, celle de M</w:t>
      </w:r>
      <w:r w:rsidR="00713800" w:rsidRPr="00A07D3E">
        <w:rPr>
          <w:rStyle w:val="Accentuation"/>
          <w:rFonts w:asciiTheme="minorHAnsi" w:hAnsiTheme="minorHAnsi"/>
          <w:i w:val="0"/>
          <w:sz w:val="22"/>
          <w:szCs w:val="22"/>
          <w:shd w:val="clear" w:color="auto" w:fill="FFFFFF"/>
        </w:rPr>
        <w:t>. Pierre Lavigne,</w:t>
      </w:r>
      <w:r w:rsidR="00B2407C" w:rsidRPr="00A07D3E">
        <w:rPr>
          <w:rStyle w:val="Accentuation"/>
          <w:rFonts w:asciiTheme="minorHAnsi" w:hAnsiTheme="minorHAnsi"/>
          <w:i w:val="0"/>
          <w:sz w:val="22"/>
          <w:szCs w:val="22"/>
          <w:shd w:val="clear" w:color="auto" w:fill="FFFFFF"/>
        </w:rPr>
        <w:t xml:space="preserve"> et l</w:t>
      </w:r>
      <w:r w:rsidR="006E0F2E" w:rsidRPr="00A07D3E">
        <w:rPr>
          <w:rStyle w:val="Accentuation"/>
          <w:rFonts w:asciiTheme="minorHAnsi" w:hAnsiTheme="minorHAnsi"/>
          <w:i w:val="0"/>
          <w:sz w:val="22"/>
          <w:szCs w:val="22"/>
          <w:shd w:val="clear" w:color="auto" w:fill="FFFFFF"/>
        </w:rPr>
        <w:t xml:space="preserve">es négociations ont commencé. Il souhaiterait </w:t>
      </w:r>
      <w:r w:rsidR="003B0D68" w:rsidRPr="00A07D3E">
        <w:rPr>
          <w:rStyle w:val="Accentuation"/>
          <w:rFonts w:asciiTheme="minorHAnsi" w:hAnsiTheme="minorHAnsi"/>
          <w:i w:val="0"/>
          <w:sz w:val="22"/>
          <w:szCs w:val="22"/>
          <w:shd w:val="clear" w:color="auto" w:fill="FFFFFF"/>
        </w:rPr>
        <w:t>sécuriser ce recrutement en adressant à celui-ci une proposition qui engagerait </w:t>
      </w:r>
      <w:r w:rsidR="00B2407C" w:rsidRPr="00A07D3E">
        <w:rPr>
          <w:rStyle w:val="Accentuation"/>
          <w:rFonts w:asciiTheme="minorHAnsi" w:hAnsiTheme="minorHAnsi"/>
          <w:i w:val="0"/>
          <w:sz w:val="22"/>
          <w:szCs w:val="22"/>
          <w:shd w:val="clear" w:color="auto" w:fill="FFFFFF"/>
        </w:rPr>
        <w:t xml:space="preserve">la Société Ecoloop </w:t>
      </w:r>
      <w:r w:rsidR="003B0D68" w:rsidRPr="00A07D3E">
        <w:rPr>
          <w:rStyle w:val="Accentuation"/>
          <w:rFonts w:asciiTheme="minorHAnsi" w:hAnsiTheme="minorHAnsi"/>
          <w:i w:val="0"/>
          <w:sz w:val="22"/>
          <w:szCs w:val="22"/>
          <w:shd w:val="clear" w:color="auto" w:fill="FFFFFF"/>
        </w:rPr>
        <w:t>: il a entendu parler</w:t>
      </w:r>
      <w:r w:rsidR="00074DC5" w:rsidRPr="00A07D3E">
        <w:rPr>
          <w:rStyle w:val="Accentuation"/>
          <w:rFonts w:asciiTheme="minorHAnsi" w:hAnsiTheme="minorHAnsi"/>
          <w:i w:val="0"/>
          <w:sz w:val="22"/>
          <w:szCs w:val="22"/>
          <w:shd w:val="clear" w:color="auto" w:fill="FFFFFF"/>
        </w:rPr>
        <w:t>,</w:t>
      </w:r>
      <w:r w:rsidR="003B0D68" w:rsidRPr="00A07D3E">
        <w:rPr>
          <w:rStyle w:val="Accentuation"/>
          <w:rFonts w:asciiTheme="minorHAnsi" w:hAnsiTheme="minorHAnsi"/>
          <w:i w:val="0"/>
          <w:sz w:val="22"/>
          <w:szCs w:val="22"/>
          <w:shd w:val="clear" w:color="auto" w:fill="FFFFFF"/>
        </w:rPr>
        <w:t xml:space="preserve"> à l</w:t>
      </w:r>
      <w:r w:rsidR="00F961DC">
        <w:rPr>
          <w:rStyle w:val="Accentuation"/>
          <w:rFonts w:asciiTheme="minorHAnsi" w:hAnsiTheme="minorHAnsi"/>
          <w:i w:val="0"/>
          <w:sz w:val="22"/>
          <w:szCs w:val="22"/>
          <w:shd w:val="clear" w:color="auto" w:fill="FFFFFF"/>
        </w:rPr>
        <w:t>a suite de l’arrêt reproduit en annexe 2</w:t>
      </w:r>
      <w:r w:rsidR="00074DC5" w:rsidRPr="007A18E8">
        <w:rPr>
          <w:rStyle w:val="Accentuation"/>
          <w:rFonts w:asciiTheme="minorHAnsi" w:hAnsiTheme="minorHAnsi"/>
          <w:i w:val="0"/>
          <w:sz w:val="22"/>
          <w:szCs w:val="22"/>
          <w:shd w:val="clear" w:color="auto" w:fill="FFFFFF"/>
        </w:rPr>
        <w:t>,</w:t>
      </w:r>
      <w:r w:rsidR="003B0D68" w:rsidRPr="007A18E8">
        <w:rPr>
          <w:rStyle w:val="Accentuation"/>
          <w:rFonts w:asciiTheme="minorHAnsi" w:hAnsiTheme="minorHAnsi"/>
          <w:i w:val="0"/>
          <w:sz w:val="22"/>
          <w:szCs w:val="22"/>
          <w:shd w:val="clear" w:color="auto" w:fill="FFFFFF"/>
        </w:rPr>
        <w:t xml:space="preserve"> de</w:t>
      </w:r>
      <w:r w:rsidR="003B0D68" w:rsidRPr="00A07D3E">
        <w:rPr>
          <w:rStyle w:val="Accentuation"/>
          <w:rFonts w:asciiTheme="minorHAnsi" w:hAnsiTheme="minorHAnsi"/>
          <w:i w:val="0"/>
          <w:sz w:val="22"/>
          <w:szCs w:val="22"/>
          <w:shd w:val="clear" w:color="auto" w:fill="FFFFFF"/>
        </w:rPr>
        <w:t xml:space="preserve"> la distinction entre offre de contrat de travail et promesse unilatérale de contrat de travail</w:t>
      </w:r>
      <w:r w:rsidR="002456B1" w:rsidRPr="00A07D3E">
        <w:rPr>
          <w:rStyle w:val="Accentuation"/>
          <w:rFonts w:asciiTheme="minorHAnsi" w:hAnsiTheme="minorHAnsi"/>
          <w:i w:val="0"/>
          <w:sz w:val="22"/>
          <w:szCs w:val="22"/>
          <w:shd w:val="clear" w:color="auto" w:fill="FFFFFF"/>
        </w:rPr>
        <w:t xml:space="preserve"> et vous demande conseil à ce sujet.</w:t>
      </w:r>
    </w:p>
    <w:p w14:paraId="2895E5E2" w14:textId="77777777" w:rsidR="00F961DC" w:rsidRDefault="00F961DC" w:rsidP="007A18E8">
      <w:pPr>
        <w:pStyle w:val="NormalWeb"/>
        <w:numPr>
          <w:ilvl w:val="0"/>
          <w:numId w:val="3"/>
        </w:numPr>
        <w:shd w:val="clear" w:color="auto" w:fill="FFFFFF"/>
        <w:spacing w:before="0" w:beforeAutospacing="0" w:after="150" w:afterAutospacing="0"/>
        <w:jc w:val="both"/>
        <w:rPr>
          <w:rStyle w:val="Accentuation"/>
          <w:rFonts w:asciiTheme="minorHAnsi" w:hAnsiTheme="minorHAnsi"/>
          <w:b/>
          <w:i w:val="0"/>
          <w:sz w:val="22"/>
          <w:szCs w:val="22"/>
          <w:shd w:val="clear" w:color="auto" w:fill="FFFFFF"/>
        </w:rPr>
      </w:pPr>
      <w:r>
        <w:rPr>
          <w:rStyle w:val="Accentuation"/>
          <w:rFonts w:asciiTheme="minorHAnsi" w:hAnsiTheme="minorHAnsi"/>
          <w:b/>
          <w:i w:val="0"/>
          <w:sz w:val="22"/>
          <w:szCs w:val="22"/>
          <w:shd w:val="clear" w:color="auto" w:fill="FFFFFF"/>
        </w:rPr>
        <w:t>Présenter à M. SALLIER la distinction entre</w:t>
      </w:r>
      <w:r w:rsidR="002456B1" w:rsidRPr="00A07D3E">
        <w:rPr>
          <w:rStyle w:val="Accentuation"/>
          <w:rFonts w:asciiTheme="minorHAnsi" w:hAnsiTheme="minorHAnsi"/>
          <w:b/>
          <w:i w:val="0"/>
          <w:sz w:val="22"/>
          <w:szCs w:val="22"/>
          <w:shd w:val="clear" w:color="auto" w:fill="FFFFFF"/>
        </w:rPr>
        <w:t xml:space="preserve"> l’offre de contrat de travail et la promesse unilatérale de contrat de travail et précisez </w:t>
      </w:r>
      <w:r>
        <w:rPr>
          <w:rStyle w:val="Accentuation"/>
          <w:rFonts w:asciiTheme="minorHAnsi" w:hAnsiTheme="minorHAnsi"/>
          <w:b/>
          <w:i w:val="0"/>
          <w:sz w:val="22"/>
          <w:szCs w:val="22"/>
          <w:shd w:val="clear" w:color="auto" w:fill="FFFFFF"/>
        </w:rPr>
        <w:t xml:space="preserve">lui </w:t>
      </w:r>
      <w:r w:rsidR="002456B1" w:rsidRPr="00A07D3E">
        <w:rPr>
          <w:rStyle w:val="Accentuation"/>
          <w:rFonts w:asciiTheme="minorHAnsi" w:hAnsiTheme="minorHAnsi"/>
          <w:b/>
          <w:i w:val="0"/>
          <w:sz w:val="22"/>
          <w:szCs w:val="22"/>
          <w:shd w:val="clear" w:color="auto" w:fill="FFFFFF"/>
        </w:rPr>
        <w:t xml:space="preserve">les conséquences </w:t>
      </w:r>
      <w:bookmarkStart w:id="1" w:name="_Hlk3364349"/>
      <w:r>
        <w:rPr>
          <w:rStyle w:val="Accentuation"/>
          <w:rFonts w:asciiTheme="minorHAnsi" w:hAnsiTheme="minorHAnsi"/>
          <w:b/>
          <w:i w:val="0"/>
          <w:sz w:val="22"/>
          <w:szCs w:val="22"/>
          <w:shd w:val="clear" w:color="auto" w:fill="FFFFFF"/>
        </w:rPr>
        <w:t>associées à ces qualifications dans le cadre de la procédure de recrutement engagée</w:t>
      </w:r>
    </w:p>
    <w:bookmarkEnd w:id="1"/>
    <w:p w14:paraId="3764E723" w14:textId="77777777" w:rsidR="001C0814" w:rsidRPr="00A07D3E" w:rsidRDefault="001C0814" w:rsidP="00AB7C94">
      <w:pPr>
        <w:pStyle w:val="NormalWeb"/>
        <w:shd w:val="clear" w:color="auto" w:fill="FFFFFF"/>
        <w:spacing w:before="0" w:beforeAutospacing="0" w:after="150" w:afterAutospacing="0"/>
        <w:jc w:val="both"/>
        <w:rPr>
          <w:rStyle w:val="Accentuation"/>
          <w:rFonts w:asciiTheme="minorHAnsi" w:hAnsiTheme="minorHAnsi"/>
          <w:i w:val="0"/>
          <w:sz w:val="22"/>
          <w:szCs w:val="22"/>
          <w:shd w:val="clear" w:color="auto" w:fill="FFFFFF"/>
        </w:rPr>
      </w:pPr>
    </w:p>
    <w:p w14:paraId="350404FA" w14:textId="6C6A2ABC" w:rsidR="00DB21E8" w:rsidRPr="00A07D3E" w:rsidRDefault="002456B1" w:rsidP="00AB7C94">
      <w:pPr>
        <w:pStyle w:val="NormalWeb"/>
        <w:shd w:val="clear" w:color="auto" w:fill="FFFFFF"/>
        <w:spacing w:before="0" w:beforeAutospacing="0" w:after="150" w:afterAutospacing="0"/>
        <w:jc w:val="both"/>
        <w:rPr>
          <w:rStyle w:val="Accentuation"/>
          <w:rFonts w:asciiTheme="minorHAnsi" w:hAnsiTheme="minorHAnsi"/>
          <w:i w:val="0"/>
          <w:sz w:val="22"/>
          <w:szCs w:val="22"/>
          <w:shd w:val="clear" w:color="auto" w:fill="FFFFFF"/>
        </w:rPr>
      </w:pPr>
      <w:r w:rsidRPr="00A07D3E">
        <w:rPr>
          <w:rStyle w:val="Accentuation"/>
          <w:rFonts w:asciiTheme="minorHAnsi" w:hAnsiTheme="minorHAnsi"/>
          <w:i w:val="0"/>
          <w:sz w:val="22"/>
          <w:szCs w:val="22"/>
          <w:shd w:val="clear" w:color="auto" w:fill="FFFFFF"/>
        </w:rPr>
        <w:t>Finalement</w:t>
      </w:r>
      <w:r w:rsidR="006865D7" w:rsidRPr="00A07D3E">
        <w:rPr>
          <w:rStyle w:val="Accentuation"/>
          <w:rFonts w:asciiTheme="minorHAnsi" w:hAnsiTheme="minorHAnsi"/>
          <w:i w:val="0"/>
          <w:sz w:val="22"/>
          <w:szCs w:val="22"/>
          <w:shd w:val="clear" w:color="auto" w:fill="FFFFFF"/>
        </w:rPr>
        <w:t xml:space="preserve"> </w:t>
      </w:r>
      <w:r w:rsidR="00713800" w:rsidRPr="00A07D3E">
        <w:rPr>
          <w:rStyle w:val="Accentuation"/>
          <w:rFonts w:asciiTheme="minorHAnsi" w:hAnsiTheme="minorHAnsi"/>
          <w:i w:val="0"/>
          <w:sz w:val="22"/>
          <w:szCs w:val="22"/>
          <w:shd w:val="clear" w:color="auto" w:fill="FFFFFF"/>
        </w:rPr>
        <w:t xml:space="preserve">Pierre Lavigne </w:t>
      </w:r>
      <w:r w:rsidR="006865D7" w:rsidRPr="00A07D3E">
        <w:rPr>
          <w:rStyle w:val="Accentuation"/>
          <w:rFonts w:asciiTheme="minorHAnsi" w:hAnsiTheme="minorHAnsi"/>
          <w:i w:val="0"/>
          <w:sz w:val="22"/>
          <w:szCs w:val="22"/>
          <w:shd w:val="clear" w:color="auto" w:fill="FFFFFF"/>
        </w:rPr>
        <w:t>a été recruté et la société Ecoloop souhaite s’assurer contractuellement de la mobilité géographique de ce salarié</w:t>
      </w:r>
      <w:r w:rsidR="00713800" w:rsidRPr="00A07D3E">
        <w:rPr>
          <w:rStyle w:val="Accentuation"/>
          <w:rFonts w:asciiTheme="minorHAnsi" w:hAnsiTheme="minorHAnsi"/>
          <w:i w:val="0"/>
          <w:sz w:val="22"/>
          <w:szCs w:val="22"/>
          <w:shd w:val="clear" w:color="auto" w:fill="FFFFFF"/>
        </w:rPr>
        <w:t xml:space="preserve"> </w:t>
      </w:r>
      <w:r w:rsidR="006865D7" w:rsidRPr="00A07D3E">
        <w:rPr>
          <w:rStyle w:val="Accentuation"/>
          <w:rFonts w:asciiTheme="minorHAnsi" w:hAnsiTheme="minorHAnsi"/>
          <w:i w:val="0"/>
          <w:sz w:val="22"/>
          <w:szCs w:val="22"/>
          <w:shd w:val="clear" w:color="auto" w:fill="FFFFFF"/>
        </w:rPr>
        <w:t>pour accompagner les évolutions futures de l’activité</w:t>
      </w:r>
      <w:r w:rsidR="00B2407C" w:rsidRPr="00A07D3E">
        <w:rPr>
          <w:rStyle w:val="Accentuation"/>
          <w:rFonts w:asciiTheme="minorHAnsi" w:hAnsiTheme="minorHAnsi"/>
          <w:i w:val="0"/>
          <w:sz w:val="22"/>
          <w:szCs w:val="22"/>
          <w:shd w:val="clear" w:color="auto" w:fill="FFFFFF"/>
        </w:rPr>
        <w:t xml:space="preserve"> sur les deux nouveaux sites</w:t>
      </w:r>
      <w:r w:rsidR="006865D7" w:rsidRPr="00A07D3E">
        <w:rPr>
          <w:rStyle w:val="Accentuation"/>
          <w:rFonts w:asciiTheme="minorHAnsi" w:hAnsiTheme="minorHAnsi"/>
          <w:i w:val="0"/>
          <w:sz w:val="22"/>
          <w:szCs w:val="22"/>
          <w:shd w:val="clear" w:color="auto" w:fill="FFFFFF"/>
        </w:rPr>
        <w:t xml:space="preserve">. </w:t>
      </w:r>
      <w:r w:rsidR="00B47EDA" w:rsidRPr="00A07D3E">
        <w:rPr>
          <w:rStyle w:val="Accentuation"/>
          <w:rFonts w:asciiTheme="minorHAnsi" w:hAnsiTheme="minorHAnsi"/>
          <w:i w:val="0"/>
          <w:sz w:val="22"/>
          <w:szCs w:val="22"/>
          <w:shd w:val="clear" w:color="auto" w:fill="FFFFFF"/>
        </w:rPr>
        <w:t>Le directeur de la recherche de Metz aura en effet vocation à moyen terme à prendre la direction d’autres sites de recherche pour les besoins de leur développement.</w:t>
      </w:r>
      <w:r w:rsidR="00B2407C" w:rsidRPr="00A07D3E">
        <w:rPr>
          <w:rStyle w:val="Accentuation"/>
          <w:rFonts w:asciiTheme="minorHAnsi" w:hAnsiTheme="minorHAnsi"/>
          <w:i w:val="0"/>
          <w:sz w:val="22"/>
          <w:szCs w:val="22"/>
          <w:shd w:val="clear" w:color="auto" w:fill="FFFFFF"/>
        </w:rPr>
        <w:t xml:space="preserve"> </w:t>
      </w:r>
    </w:p>
    <w:p w14:paraId="0ADE4A8D" w14:textId="77777777" w:rsidR="002D202E" w:rsidRDefault="00B47EDA" w:rsidP="007A18E8">
      <w:pPr>
        <w:pStyle w:val="NormalWeb"/>
        <w:numPr>
          <w:ilvl w:val="0"/>
          <w:numId w:val="3"/>
        </w:numPr>
        <w:shd w:val="clear" w:color="auto" w:fill="FFFFFF"/>
        <w:spacing w:before="0" w:beforeAutospacing="0" w:after="150" w:afterAutospacing="0"/>
        <w:jc w:val="both"/>
        <w:rPr>
          <w:rStyle w:val="Accentuation"/>
          <w:rFonts w:asciiTheme="minorHAnsi" w:hAnsiTheme="minorHAnsi"/>
          <w:b/>
          <w:i w:val="0"/>
          <w:sz w:val="22"/>
          <w:szCs w:val="22"/>
          <w:shd w:val="clear" w:color="auto" w:fill="FFFFFF"/>
        </w:rPr>
      </w:pPr>
      <w:r w:rsidRPr="007A18E8">
        <w:rPr>
          <w:rStyle w:val="Accentuation"/>
          <w:rFonts w:asciiTheme="minorHAnsi" w:hAnsiTheme="minorHAnsi"/>
          <w:b/>
          <w:i w:val="0"/>
          <w:sz w:val="22"/>
          <w:szCs w:val="22"/>
          <w:shd w:val="clear" w:color="auto" w:fill="FFFFFF"/>
        </w:rPr>
        <w:lastRenderedPageBreak/>
        <w:t>Rédigez une proposition de clause de mobilité géographique en y intégrant un rappel des conséquences associées à une éventuelle inexécution.</w:t>
      </w:r>
    </w:p>
    <w:p w14:paraId="6F10F2E2" w14:textId="77777777" w:rsidR="002D202E" w:rsidRPr="00A07D3E" w:rsidRDefault="002D202E" w:rsidP="002D202E">
      <w:pPr>
        <w:pStyle w:val="NormalWeb"/>
        <w:shd w:val="clear" w:color="auto" w:fill="FFFFFF"/>
        <w:spacing w:before="0" w:beforeAutospacing="0" w:after="150" w:afterAutospacing="0"/>
        <w:ind w:left="720"/>
        <w:jc w:val="both"/>
        <w:rPr>
          <w:rStyle w:val="Accentuation"/>
          <w:rFonts w:asciiTheme="minorHAnsi" w:hAnsiTheme="minorHAnsi"/>
          <w:b/>
          <w:i w:val="0"/>
          <w:sz w:val="22"/>
          <w:szCs w:val="22"/>
          <w:shd w:val="clear" w:color="auto" w:fill="FFFFFF"/>
        </w:rPr>
      </w:pPr>
      <w:r>
        <w:rPr>
          <w:rStyle w:val="Accentuation"/>
          <w:rFonts w:asciiTheme="minorHAnsi" w:hAnsiTheme="minorHAnsi"/>
          <w:b/>
          <w:i w:val="0"/>
          <w:sz w:val="22"/>
          <w:szCs w:val="22"/>
          <w:shd w:val="clear" w:color="auto" w:fill="FFFFFF"/>
        </w:rPr>
        <w:t>Remarque : l</w:t>
      </w:r>
      <w:r w:rsidRPr="00A07D3E">
        <w:rPr>
          <w:rStyle w:val="Accentuation"/>
          <w:rFonts w:asciiTheme="minorHAnsi" w:hAnsiTheme="minorHAnsi"/>
          <w:b/>
          <w:i w:val="0"/>
          <w:sz w:val="22"/>
          <w:szCs w:val="22"/>
          <w:shd w:val="clear" w:color="auto" w:fill="FFFFFF"/>
        </w:rPr>
        <w:t>a méthodologie du cas pratique n’est pas requise.</w:t>
      </w:r>
    </w:p>
    <w:p w14:paraId="5087C12D" w14:textId="7842B0EC" w:rsidR="00AB7C94" w:rsidRPr="00A07D3E" w:rsidRDefault="00074DC5" w:rsidP="002D202E">
      <w:pPr>
        <w:pStyle w:val="NormalWeb"/>
        <w:shd w:val="clear" w:color="auto" w:fill="FFFFFF"/>
        <w:spacing w:before="0" w:beforeAutospacing="0" w:after="150" w:afterAutospacing="0"/>
        <w:ind w:left="720"/>
        <w:jc w:val="both"/>
      </w:pPr>
      <w:r w:rsidRPr="007A18E8">
        <w:rPr>
          <w:rStyle w:val="Accentuation"/>
          <w:rFonts w:asciiTheme="minorHAnsi" w:hAnsiTheme="minorHAnsi"/>
          <w:b/>
          <w:i w:val="0"/>
          <w:sz w:val="22"/>
          <w:szCs w:val="22"/>
          <w:shd w:val="clear" w:color="auto" w:fill="FFFFFF"/>
        </w:rPr>
        <w:t xml:space="preserve"> </w:t>
      </w:r>
    </w:p>
    <w:p w14:paraId="030ABE1B" w14:textId="556D4125" w:rsidR="00015612" w:rsidRPr="00A07D3E" w:rsidRDefault="00015612" w:rsidP="00AE0487">
      <w:pPr>
        <w:pBdr>
          <w:top w:val="single" w:sz="4" w:space="1" w:color="auto"/>
          <w:left w:val="single" w:sz="4" w:space="4" w:color="auto"/>
          <w:bottom w:val="single" w:sz="4" w:space="1" w:color="auto"/>
          <w:right w:val="single" w:sz="4" w:space="4" w:color="auto"/>
        </w:pBdr>
        <w:jc w:val="center"/>
        <w:rPr>
          <w:b/>
          <w:sz w:val="24"/>
          <w:szCs w:val="24"/>
        </w:rPr>
      </w:pPr>
      <w:r w:rsidRPr="00A07D3E">
        <w:rPr>
          <w:b/>
          <w:sz w:val="24"/>
          <w:szCs w:val="24"/>
        </w:rPr>
        <w:t>Dossier 4 – La nouvelle maquette des bulletins de sala</w:t>
      </w:r>
      <w:r w:rsidR="00A07D3E" w:rsidRPr="00A07D3E">
        <w:rPr>
          <w:b/>
          <w:sz w:val="24"/>
          <w:szCs w:val="24"/>
        </w:rPr>
        <w:t>ir</w:t>
      </w:r>
      <w:r w:rsidRPr="00A07D3E">
        <w:rPr>
          <w:b/>
          <w:sz w:val="24"/>
          <w:szCs w:val="24"/>
        </w:rPr>
        <w:t>e chez Ecoloop</w:t>
      </w:r>
    </w:p>
    <w:p w14:paraId="4E2BD4B8" w14:textId="1365F2E9" w:rsidR="000E6583" w:rsidRPr="00A07D3E" w:rsidRDefault="000E6583" w:rsidP="000E6583">
      <w:pPr>
        <w:jc w:val="both"/>
      </w:pPr>
      <w:r w:rsidRPr="00073E15">
        <w:t>Alexandre Sallier a revu la maquette des bulletins de salaire établi</w:t>
      </w:r>
      <w:r w:rsidR="00D12987" w:rsidRPr="00073E15">
        <w:t>e</w:t>
      </w:r>
      <w:r w:rsidRPr="00073E15">
        <w:t xml:space="preserve"> </w:t>
      </w:r>
      <w:r w:rsidR="000C3B2B" w:rsidRPr="00073E15">
        <w:t xml:space="preserve">avec </w:t>
      </w:r>
      <w:r w:rsidRPr="00073E15">
        <w:t>l’aide de son assistante sur</w:t>
      </w:r>
      <w:r w:rsidRPr="00A07D3E">
        <w:t xml:space="preserve"> Excel.</w:t>
      </w:r>
    </w:p>
    <w:p w14:paraId="028C788F" w14:textId="2A8DBEE9" w:rsidR="00EE5FCA" w:rsidRPr="00A07D3E" w:rsidRDefault="000E6583" w:rsidP="007A18E8">
      <w:pPr>
        <w:pStyle w:val="Paragraphedeliste"/>
        <w:numPr>
          <w:ilvl w:val="0"/>
          <w:numId w:val="3"/>
        </w:numPr>
        <w:jc w:val="both"/>
        <w:rPr>
          <w:b/>
        </w:rPr>
      </w:pPr>
      <w:r w:rsidRPr="00A07D3E">
        <w:rPr>
          <w:b/>
        </w:rPr>
        <w:t xml:space="preserve">Il vous soumet le modèle </w:t>
      </w:r>
      <w:r w:rsidR="00F961DC">
        <w:rPr>
          <w:b/>
        </w:rPr>
        <w:t>reproduit en annexe 3</w:t>
      </w:r>
      <w:r w:rsidRPr="00A07D3E">
        <w:rPr>
          <w:b/>
        </w:rPr>
        <w:t xml:space="preserve"> et vous demande de répondre aux questions suivantes</w:t>
      </w:r>
      <w:r w:rsidR="00EE5FCA" w:rsidRPr="00A07D3E">
        <w:rPr>
          <w:b/>
        </w:rPr>
        <w:t> :</w:t>
      </w:r>
    </w:p>
    <w:p w14:paraId="61F9A4AB" w14:textId="1DD06C30" w:rsidR="000E6583" w:rsidRPr="00A07D3E" w:rsidRDefault="00F961DC" w:rsidP="000E6583">
      <w:pPr>
        <w:pStyle w:val="Paragraphedeliste"/>
        <w:numPr>
          <w:ilvl w:val="0"/>
          <w:numId w:val="7"/>
        </w:numPr>
        <w:jc w:val="both"/>
        <w:rPr>
          <w:b/>
        </w:rPr>
      </w:pPr>
      <w:r>
        <w:rPr>
          <w:b/>
        </w:rPr>
        <w:t>Analyser la proposition de maquette de bulletin de salaire afin d’en vérifier sa légalité</w:t>
      </w:r>
      <w:r w:rsidR="00DB1E78" w:rsidRPr="00A07D3E">
        <w:rPr>
          <w:b/>
        </w:rPr>
        <w:t>.</w:t>
      </w:r>
    </w:p>
    <w:p w14:paraId="412F2018" w14:textId="77777777" w:rsidR="00DB1E78" w:rsidRPr="00A07D3E" w:rsidRDefault="00DB1E78" w:rsidP="001D7CD4">
      <w:pPr>
        <w:pStyle w:val="Paragraphedeliste"/>
        <w:numPr>
          <w:ilvl w:val="0"/>
          <w:numId w:val="7"/>
        </w:numPr>
        <w:jc w:val="both"/>
        <w:rPr>
          <w:b/>
        </w:rPr>
      </w:pPr>
      <w:bookmarkStart w:id="2" w:name="_Hlk3769347"/>
      <w:r w:rsidRPr="00A07D3E">
        <w:rPr>
          <w:b/>
        </w:rPr>
        <w:t>Vérifiez la légalité du</w:t>
      </w:r>
      <w:r w:rsidR="000E6583" w:rsidRPr="00A07D3E">
        <w:rPr>
          <w:b/>
        </w:rPr>
        <w:t xml:space="preserve"> taux </w:t>
      </w:r>
      <w:r w:rsidRPr="00A07D3E">
        <w:rPr>
          <w:b/>
        </w:rPr>
        <w:t>envisagé</w:t>
      </w:r>
      <w:r w:rsidR="000E6583" w:rsidRPr="00A07D3E">
        <w:rPr>
          <w:b/>
        </w:rPr>
        <w:t xml:space="preserve"> en matière d’heures supplémentaires</w:t>
      </w:r>
      <w:r w:rsidRPr="00A07D3E">
        <w:rPr>
          <w:b/>
        </w:rPr>
        <w:t>.</w:t>
      </w:r>
    </w:p>
    <w:bookmarkEnd w:id="2"/>
    <w:p w14:paraId="47EF1FBF" w14:textId="7845C11A" w:rsidR="00EE5FCA" w:rsidRPr="00A07D3E" w:rsidRDefault="00F961DC" w:rsidP="00EE5FCA">
      <w:pPr>
        <w:pStyle w:val="Paragraphedeliste"/>
        <w:numPr>
          <w:ilvl w:val="0"/>
          <w:numId w:val="7"/>
        </w:numPr>
        <w:jc w:val="both"/>
        <w:rPr>
          <w:rStyle w:val="Accentuation"/>
          <w:b/>
          <w:i w:val="0"/>
          <w:iCs w:val="0"/>
        </w:rPr>
      </w:pPr>
      <w:r>
        <w:rPr>
          <w:b/>
        </w:rPr>
        <w:t>Indiquez</w:t>
      </w:r>
      <w:r w:rsidR="000E6583" w:rsidRPr="00A07D3E">
        <w:rPr>
          <w:b/>
        </w:rPr>
        <w:t xml:space="preserve"> les obligations et les options offertes à l’employeur en matière de remise et de conservation du bulletin de paie</w:t>
      </w:r>
      <w:r w:rsidR="00EE5FCA" w:rsidRPr="00A07D3E">
        <w:rPr>
          <w:b/>
        </w:rPr>
        <w:t xml:space="preserve">. </w:t>
      </w:r>
      <w:r w:rsidR="00EE5FCA" w:rsidRPr="00A07D3E">
        <w:rPr>
          <w:rStyle w:val="Accentuation"/>
          <w:b/>
          <w:i w:val="0"/>
          <w:shd w:val="clear" w:color="auto" w:fill="FFFFFF"/>
        </w:rPr>
        <w:t>(La méthodologie du cas pratique n’est pas requise pour cette question.)</w:t>
      </w:r>
    </w:p>
    <w:p w14:paraId="3BA1B2DC" w14:textId="77777777" w:rsidR="00EE5FCA" w:rsidRPr="00A07D3E" w:rsidRDefault="00EE5FCA" w:rsidP="00EE5FCA">
      <w:pPr>
        <w:jc w:val="both"/>
        <w:rPr>
          <w:b/>
        </w:rPr>
      </w:pPr>
    </w:p>
    <w:p w14:paraId="45577EE8" w14:textId="7ED2613D" w:rsidR="00B705C3" w:rsidRDefault="00B705C3">
      <w:pPr>
        <w:spacing w:after="160" w:line="259" w:lineRule="auto"/>
        <w:rPr>
          <w:b/>
        </w:rPr>
      </w:pPr>
      <w:r>
        <w:rPr>
          <w:b/>
        </w:rPr>
        <w:br w:type="page"/>
      </w:r>
    </w:p>
    <w:p w14:paraId="67E954FF" w14:textId="1AF467F0" w:rsidR="00EE5FCA" w:rsidRPr="00B705C3" w:rsidRDefault="00B705C3" w:rsidP="00EE5FCA">
      <w:pPr>
        <w:pStyle w:val="Paragraphedeliste"/>
        <w:jc w:val="both"/>
        <w:rPr>
          <w:b/>
          <w:sz w:val="28"/>
          <w:szCs w:val="28"/>
        </w:rPr>
      </w:pPr>
      <w:r w:rsidRPr="00B705C3">
        <w:rPr>
          <w:b/>
          <w:sz w:val="28"/>
          <w:szCs w:val="28"/>
        </w:rPr>
        <w:lastRenderedPageBreak/>
        <w:t>DOSSIER DOCUMENTAIRE</w:t>
      </w:r>
    </w:p>
    <w:p w14:paraId="7D6EB3CB" w14:textId="77777777" w:rsidR="00B705C3" w:rsidRDefault="00B705C3" w:rsidP="00EE5FCA">
      <w:pPr>
        <w:pStyle w:val="Paragraphedeliste"/>
        <w:jc w:val="both"/>
        <w:rPr>
          <w:b/>
        </w:rPr>
      </w:pPr>
    </w:p>
    <w:p w14:paraId="2D4418F6" w14:textId="352D4EF6" w:rsidR="00B705C3" w:rsidRPr="00B705C3" w:rsidRDefault="00B705C3" w:rsidP="00EE5FCA">
      <w:pPr>
        <w:pStyle w:val="Paragraphedeliste"/>
        <w:jc w:val="both"/>
        <w:rPr>
          <w:b/>
          <w:sz w:val="28"/>
          <w:szCs w:val="28"/>
        </w:rPr>
      </w:pPr>
      <w:r w:rsidRPr="00B705C3">
        <w:rPr>
          <w:b/>
          <w:sz w:val="28"/>
          <w:szCs w:val="28"/>
        </w:rPr>
        <w:t xml:space="preserve">ANNEXE 1 – </w:t>
      </w:r>
      <w:r w:rsidRPr="00B705C3">
        <w:rPr>
          <w:rFonts w:eastAsia="Times New Roman" w:cstheme="minorHAnsi"/>
          <w:b/>
          <w:bCs/>
          <w:color w:val="333333"/>
          <w:kern w:val="36"/>
          <w:sz w:val="28"/>
          <w:szCs w:val="28"/>
          <w:lang w:eastAsia="fr-FR"/>
        </w:rPr>
        <w:t>Formulaire de procès-verbal des élections au comité et économique – membres titulaires</w:t>
      </w:r>
    </w:p>
    <w:p w14:paraId="287E66BE" w14:textId="77777777" w:rsidR="00B705C3" w:rsidRDefault="00B705C3" w:rsidP="00EE5FCA">
      <w:pPr>
        <w:pStyle w:val="Paragraphedeliste"/>
        <w:jc w:val="both"/>
        <w:rPr>
          <w:b/>
        </w:rPr>
      </w:pPr>
    </w:p>
    <w:p w14:paraId="1D4447D2" w14:textId="77777777" w:rsidR="00B705C3" w:rsidRDefault="00B705C3" w:rsidP="00EE5FCA">
      <w:pPr>
        <w:pStyle w:val="Paragraphedeliste"/>
        <w:jc w:val="both"/>
        <w:rPr>
          <w:b/>
        </w:rPr>
      </w:pPr>
    </w:p>
    <w:p w14:paraId="1A6C5B46" w14:textId="49F64CA5" w:rsidR="00B705C3" w:rsidRPr="00A07D3E" w:rsidRDefault="00B705C3" w:rsidP="00EE5FCA">
      <w:pPr>
        <w:pStyle w:val="Paragraphedeliste"/>
        <w:jc w:val="both"/>
        <w:rPr>
          <w:b/>
        </w:rPr>
      </w:pPr>
      <w:r w:rsidRPr="00A07D3E">
        <w:rPr>
          <w:rFonts w:cs="FranklinGothic-Book"/>
          <w:b/>
          <w:noProof/>
          <w:sz w:val="20"/>
          <w:szCs w:val="20"/>
          <w:lang w:eastAsia="fr-FR"/>
        </w:rPr>
        <w:drawing>
          <wp:inline distT="0" distB="0" distL="0" distR="0" wp14:anchorId="08E722F9" wp14:editId="18DBECE2">
            <wp:extent cx="5760720" cy="4665345"/>
            <wp:effectExtent l="0" t="0" r="0" b="190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e PV élection.PNG"/>
                    <pic:cNvPicPr/>
                  </pic:nvPicPr>
                  <pic:blipFill rotWithShape="1">
                    <a:blip r:embed="rId8" cstate="print">
                      <a:extLst>
                        <a:ext uri="{28A0092B-C50C-407E-A947-70E740481C1C}">
                          <a14:useLocalDpi xmlns:a14="http://schemas.microsoft.com/office/drawing/2010/main" val="0"/>
                        </a:ext>
                      </a:extLst>
                    </a:blip>
                    <a:srcRect/>
                    <a:stretch/>
                  </pic:blipFill>
                  <pic:spPr bwMode="auto">
                    <a:xfrm>
                      <a:off x="0" y="0"/>
                      <a:ext cx="5760720" cy="4665345"/>
                    </a:xfrm>
                    <a:prstGeom prst="rect">
                      <a:avLst/>
                    </a:prstGeom>
                    <a:ln>
                      <a:noFill/>
                    </a:ln>
                    <a:extLst>
                      <a:ext uri="{53640926-AAD7-44D8-BBD7-CCE9431645EC}">
                        <a14:shadowObscured xmlns:a14="http://schemas.microsoft.com/office/drawing/2010/main"/>
                      </a:ext>
                    </a:extLst>
                  </pic:spPr>
                </pic:pic>
              </a:graphicData>
            </a:graphic>
          </wp:inline>
        </w:drawing>
      </w:r>
    </w:p>
    <w:p w14:paraId="48AC7414" w14:textId="77777777" w:rsidR="00EE5FCA" w:rsidRPr="00A07D3E" w:rsidRDefault="00EE5FCA" w:rsidP="00EE5FCA">
      <w:pPr>
        <w:pStyle w:val="Paragraphedeliste"/>
        <w:jc w:val="both"/>
        <w:rPr>
          <w:b/>
        </w:rPr>
      </w:pPr>
    </w:p>
    <w:p w14:paraId="1AEE0F64" w14:textId="77777777" w:rsidR="00EE5FCA" w:rsidRPr="00A07D3E" w:rsidRDefault="00EE5FCA" w:rsidP="00EE5FCA">
      <w:pPr>
        <w:pStyle w:val="Paragraphedeliste"/>
        <w:jc w:val="both"/>
        <w:rPr>
          <w:b/>
        </w:rPr>
      </w:pPr>
    </w:p>
    <w:p w14:paraId="39D126ED" w14:textId="77777777" w:rsidR="00EE5FCA" w:rsidRPr="00A07D3E" w:rsidRDefault="00EE5FCA" w:rsidP="00EE5FCA">
      <w:pPr>
        <w:pStyle w:val="Paragraphedeliste"/>
        <w:jc w:val="both"/>
        <w:rPr>
          <w:b/>
        </w:rPr>
      </w:pPr>
    </w:p>
    <w:p w14:paraId="4CAB72A7" w14:textId="5C089F40" w:rsidR="00B705C3" w:rsidRDefault="00B705C3">
      <w:pPr>
        <w:spacing w:after="160" w:line="259" w:lineRule="auto"/>
        <w:rPr>
          <w:rFonts w:eastAsia="Times New Roman" w:cs="Arial"/>
          <w:b/>
          <w:kern w:val="36"/>
          <w:u w:val="single"/>
          <w:lang w:eastAsia="fr-FR"/>
        </w:rPr>
      </w:pPr>
      <w:r>
        <w:rPr>
          <w:rFonts w:cs="Arial"/>
          <w:bCs/>
          <w:u w:val="single"/>
        </w:rPr>
        <w:br w:type="page"/>
      </w:r>
    </w:p>
    <w:p w14:paraId="4CBED415" w14:textId="77777777" w:rsidR="00B705C3" w:rsidRPr="00F961DC" w:rsidRDefault="00B705C3" w:rsidP="00B705C3">
      <w:pPr>
        <w:pStyle w:val="Titre1"/>
        <w:spacing w:before="0" w:beforeAutospacing="0" w:after="0" w:afterAutospacing="0"/>
        <w:rPr>
          <w:rFonts w:asciiTheme="minorHAnsi" w:hAnsiTheme="minorHAnsi" w:cs="Arial"/>
          <w:bCs w:val="0"/>
          <w:sz w:val="28"/>
          <w:szCs w:val="28"/>
        </w:rPr>
      </w:pPr>
      <w:r w:rsidRPr="00F961DC">
        <w:rPr>
          <w:rFonts w:asciiTheme="minorHAnsi" w:hAnsiTheme="minorHAnsi" w:cs="Arial"/>
          <w:bCs w:val="0"/>
          <w:sz w:val="28"/>
          <w:szCs w:val="28"/>
        </w:rPr>
        <w:lastRenderedPageBreak/>
        <w:t>ANNEXE 2 – ARRÊT DE LA COUR DE CASSATION</w:t>
      </w:r>
    </w:p>
    <w:p w14:paraId="206BA0E8" w14:textId="77777777" w:rsidR="00B705C3" w:rsidRDefault="00B705C3" w:rsidP="00B705C3">
      <w:pPr>
        <w:pStyle w:val="Titre1"/>
        <w:spacing w:before="0" w:beforeAutospacing="0" w:after="0" w:afterAutospacing="0"/>
        <w:rPr>
          <w:rFonts w:asciiTheme="minorHAnsi" w:hAnsiTheme="minorHAnsi" w:cs="Arial"/>
          <w:bCs w:val="0"/>
          <w:sz w:val="22"/>
          <w:szCs w:val="22"/>
        </w:rPr>
      </w:pPr>
    </w:p>
    <w:p w14:paraId="685A43D6" w14:textId="4FDB056A" w:rsidR="00B705C3" w:rsidRPr="00B705C3" w:rsidRDefault="00B705C3" w:rsidP="00B705C3">
      <w:pPr>
        <w:pStyle w:val="Titre1"/>
        <w:spacing w:before="0" w:beforeAutospacing="0" w:after="0" w:afterAutospacing="0"/>
        <w:rPr>
          <w:rFonts w:asciiTheme="minorHAnsi" w:hAnsiTheme="minorHAnsi" w:cs="Arial"/>
          <w:sz w:val="22"/>
          <w:szCs w:val="22"/>
        </w:rPr>
      </w:pPr>
      <w:r w:rsidRPr="00B705C3">
        <w:rPr>
          <w:rFonts w:asciiTheme="minorHAnsi" w:hAnsiTheme="minorHAnsi" w:cs="Arial"/>
          <w:bCs w:val="0"/>
          <w:sz w:val="22"/>
          <w:szCs w:val="22"/>
        </w:rPr>
        <w:t xml:space="preserve">Cass. Soc. </w:t>
      </w:r>
      <w:proofErr w:type="gramStart"/>
      <w:r w:rsidRPr="00B705C3">
        <w:rPr>
          <w:rFonts w:asciiTheme="minorHAnsi" w:hAnsiTheme="minorHAnsi" w:cs="Arial"/>
          <w:bCs w:val="0"/>
          <w:sz w:val="22"/>
          <w:szCs w:val="22"/>
        </w:rPr>
        <w:t>du</w:t>
      </w:r>
      <w:proofErr w:type="gramEnd"/>
      <w:r w:rsidRPr="00B705C3">
        <w:rPr>
          <w:rFonts w:asciiTheme="minorHAnsi" w:hAnsiTheme="minorHAnsi" w:cs="Arial"/>
          <w:bCs w:val="0"/>
          <w:sz w:val="22"/>
          <w:szCs w:val="22"/>
        </w:rPr>
        <w:t xml:space="preserve"> 21 septembre 2017 </w:t>
      </w:r>
    </w:p>
    <w:p w14:paraId="383E36AD"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Vu les articles 1134 du code civil, dans sa rédaction applicable en la cause, et L. 1221-1 du code du travail ;</w:t>
      </w:r>
    </w:p>
    <w:p w14:paraId="45C45E18"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Attendu que l’évolution du droit des obligations, résultant de l’ordonnance du 10 février 2016, conduit à apprécier différemment, dans les relations de travail, la portée des offres et promesses de contrat de travail ;</w:t>
      </w:r>
    </w:p>
    <w:p w14:paraId="195A90FE"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 xml:space="preserve">Attendu que l’acte par lequel un employeur propose un engagement précisant l’emploi, la rémunération et la date d’entrée en fonction et exprime la volonté de son auteur d’être lié en cas d’acceptation, constitue une offre de contrat de travail, qui peut être librement rétractée tant qu’elle n’est pas parvenue à son destinataire ; que la rétractation de l’offre avant l’expiration du délai fixé par son auteur ou, à défaut, l’issue d’un délai raisonnable, fait obstacle à la conclusion du contrat de travail et engage la responsabilité </w:t>
      </w:r>
      <w:proofErr w:type="spellStart"/>
      <w:r w:rsidRPr="00A07D3E">
        <w:rPr>
          <w:rFonts w:ascii="Arial" w:hAnsi="Arial" w:cs="Arial"/>
          <w:sz w:val="20"/>
          <w:szCs w:val="20"/>
        </w:rPr>
        <w:t>extra-contractuelle</w:t>
      </w:r>
      <w:proofErr w:type="spellEnd"/>
      <w:r w:rsidRPr="00A07D3E">
        <w:rPr>
          <w:rFonts w:ascii="Arial" w:hAnsi="Arial" w:cs="Arial"/>
          <w:sz w:val="20"/>
          <w:szCs w:val="20"/>
        </w:rPr>
        <w:t xml:space="preserve"> de son auteur ;</w:t>
      </w:r>
    </w:p>
    <w:p w14:paraId="427924AF"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Attendu, en revanche, que la promesse unilatérale de contrat de travail est le contrat par lequel une partie, le promettant, accorde à l’autre, le bénéficiaire, le droit d’opter pour la conclusion d’un contrat de travail, dont l’emploi, la rémunération et la date d’entrée en fonction sont déterminés, et pour la formation duquel ne manque que le consentement du bénéficiaire ; que la révocation de la promesse pendant le temps laissé au bénéficiaire pour opter n’empêche pas la formation du contrat de travail promis ;</w:t>
      </w:r>
    </w:p>
    <w:p w14:paraId="3C812132"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Attendu, selon l’arrêt attaqué, que M. X..., joueur international de rugby, a reçu courant mai 2012 du club de rugby, société Union sportive carcassonnaise, une offre de contrat de travail pour la saison 2012/2013, à laquelle était jointe une convention prévoyant l’engagement pour la saison sportive 2012/2013, avec une option pour la saison suivante, une rémunération mensuelle brute de 3 200 euros, la mise à disposition d’un véhicule et un début d’activité fixé au 1er juillet 2012 ; que dans un courrier électronique adressé le 6 juin 2012 à l’agent du joueur, le club indiquait ne pas pouvoir donner suite aux contacts noué avec ce dernier ; que le 12 juin 2012, le joueur faisait parvenir le contrat au club, alors que, le lendemain, son agent adressait la promesse d’embauche signée ; que soutenant que la promesse d’embauche valait contrat de travail le joueur a saisi la juridiction prud’homale afin d’obtenir le paiement de sommes au titre de la rupture ;</w:t>
      </w:r>
    </w:p>
    <w:p w14:paraId="40E349EA"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Attendu que pour condamner l’employeur au paiement d’une somme à titre de rupture abusive du contrat de travail l’arrêt retient qu’il résulte d’un courrier électronique adressé, le 25 mai 2012, par le secrétariat du club qu’une promesse d’embauche a été transmise à l’agent et représentant du joueur de rugby, que la convention prévoit l’emploi proposé, la rémunération ainsi que la date d’entrée en fonction, de sorte que cet écrit constitue bien une promesse d’embauche valant contrat de travail, que dans la mesure où le joueur a accepté la promesse d’embauche il en résultait qu’un contrat de travail avait été formé entre les parties et il importe peu que le club de rugby ait finalement renoncé à engager le joueur, même antérieurement à la signature du contrat par le joueur, que la promesse d’embauche engage l’employeur même si le salarié n’a pas manifesté son accord ;</w:t>
      </w:r>
    </w:p>
    <w:p w14:paraId="6A976C2C"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Qu’en statuant ainsi, sans constater que l’acte du 25 mai 2012 offrait au joueur le droit d’opter pour la conclusion du contrat de travail dont les éléments essentiels étaient déterminés et pour la formation duquel ne manquait que son consentement, la cour d’appel a violé les textes susvisés ;</w:t>
      </w:r>
    </w:p>
    <w:p w14:paraId="4979A656" w14:textId="77777777" w:rsidR="00B705C3" w:rsidRPr="00A07D3E" w:rsidRDefault="00B705C3" w:rsidP="00B705C3">
      <w:pPr>
        <w:pStyle w:val="NormalWeb"/>
        <w:shd w:val="clear" w:color="auto" w:fill="FFFFFF"/>
        <w:spacing w:before="0" w:beforeAutospacing="0" w:after="150" w:afterAutospacing="0"/>
        <w:ind w:left="720"/>
        <w:jc w:val="both"/>
        <w:rPr>
          <w:rStyle w:val="Accentuation"/>
          <w:rFonts w:asciiTheme="minorHAnsi" w:hAnsiTheme="minorHAnsi"/>
          <w:i w:val="0"/>
          <w:sz w:val="22"/>
          <w:szCs w:val="22"/>
          <w:shd w:val="clear" w:color="auto" w:fill="FFFFFF"/>
        </w:rPr>
      </w:pPr>
    </w:p>
    <w:p w14:paraId="5AEF1C8A" w14:textId="77777777" w:rsidR="00B705C3" w:rsidRPr="00A07D3E" w:rsidRDefault="00B705C3" w:rsidP="00B705C3">
      <w:pPr>
        <w:pStyle w:val="NormalWeb"/>
        <w:spacing w:before="0" w:beforeAutospacing="0" w:after="225" w:afterAutospacing="0"/>
        <w:jc w:val="both"/>
        <w:rPr>
          <w:rStyle w:val="lev"/>
          <w:rFonts w:ascii="Arial" w:hAnsi="Arial" w:cs="Arial"/>
          <w:sz w:val="20"/>
          <w:szCs w:val="20"/>
        </w:rPr>
      </w:pPr>
      <w:r w:rsidRPr="00A07D3E">
        <w:rPr>
          <w:rStyle w:val="lev"/>
          <w:rFonts w:ascii="Arial" w:hAnsi="Arial" w:cs="Arial"/>
          <w:sz w:val="20"/>
          <w:szCs w:val="20"/>
        </w:rPr>
        <w:t>PAR CES MOTIFS :</w:t>
      </w:r>
    </w:p>
    <w:p w14:paraId="2226B82C" w14:textId="77777777" w:rsidR="00B705C3" w:rsidRPr="00A07D3E" w:rsidRDefault="00B705C3" w:rsidP="00B705C3">
      <w:pPr>
        <w:pStyle w:val="NormalWeb"/>
        <w:spacing w:before="0" w:beforeAutospacing="0" w:after="225" w:afterAutospacing="0"/>
        <w:jc w:val="both"/>
        <w:rPr>
          <w:rFonts w:ascii="Arial" w:hAnsi="Arial" w:cs="Arial"/>
          <w:sz w:val="20"/>
          <w:szCs w:val="20"/>
        </w:rPr>
      </w:pPr>
      <w:r w:rsidRPr="00A07D3E">
        <w:rPr>
          <w:rFonts w:ascii="Arial" w:hAnsi="Arial" w:cs="Arial"/>
          <w:sz w:val="20"/>
          <w:szCs w:val="20"/>
        </w:rPr>
        <w:t xml:space="preserve"> CASSE ET ANNULE, en toutes ses dispositions, l’arrêt rendu le 1er juin 2016, entre les parties, par la cour d’appel de Montpellier (…)</w:t>
      </w:r>
    </w:p>
    <w:p w14:paraId="27CF2366" w14:textId="77777777" w:rsidR="00EE5FCA" w:rsidRPr="00B705C3" w:rsidRDefault="00EE5FCA" w:rsidP="00B705C3">
      <w:pPr>
        <w:jc w:val="both"/>
        <w:rPr>
          <w:b/>
        </w:rPr>
      </w:pPr>
    </w:p>
    <w:p w14:paraId="508DB69A" w14:textId="77777777" w:rsidR="00EE5FCA" w:rsidRPr="00A07D3E" w:rsidRDefault="00EE5FCA" w:rsidP="00EE5FCA">
      <w:pPr>
        <w:pStyle w:val="Paragraphedeliste"/>
        <w:jc w:val="both"/>
        <w:rPr>
          <w:b/>
        </w:rPr>
      </w:pPr>
    </w:p>
    <w:p w14:paraId="67A314C6" w14:textId="77777777" w:rsidR="00EE5FCA" w:rsidRPr="00A07D3E" w:rsidRDefault="00EE5FCA" w:rsidP="00EE5FCA">
      <w:pPr>
        <w:pStyle w:val="Paragraphedeliste"/>
        <w:jc w:val="both"/>
        <w:rPr>
          <w:b/>
        </w:rPr>
      </w:pPr>
    </w:p>
    <w:p w14:paraId="7660E02B" w14:textId="77777777" w:rsidR="00EE5FCA" w:rsidRDefault="00EE5FCA" w:rsidP="00EE5FCA">
      <w:pPr>
        <w:pStyle w:val="Paragraphedeliste"/>
        <w:jc w:val="both"/>
        <w:rPr>
          <w:b/>
        </w:rPr>
      </w:pPr>
    </w:p>
    <w:p w14:paraId="07DD4B44" w14:textId="27DC89A3" w:rsidR="00B705C3" w:rsidRPr="00F961DC" w:rsidRDefault="00B705C3" w:rsidP="00B705C3">
      <w:pPr>
        <w:pStyle w:val="Paragraphedeliste"/>
        <w:ind w:left="0"/>
        <w:jc w:val="both"/>
        <w:rPr>
          <w:b/>
          <w:sz w:val="28"/>
          <w:szCs w:val="28"/>
        </w:rPr>
      </w:pPr>
      <w:r w:rsidRPr="00F961DC">
        <w:rPr>
          <w:b/>
          <w:sz w:val="28"/>
          <w:szCs w:val="28"/>
        </w:rPr>
        <w:lastRenderedPageBreak/>
        <w:t>ANNEXE 3 – MAQUETTE BULLETIN DE PAIE NON CADRE</w:t>
      </w:r>
    </w:p>
    <w:p w14:paraId="5B46E80D" w14:textId="0CA2FE4D" w:rsidR="0042422A" w:rsidRPr="00A07D3E" w:rsidRDefault="00E91EB2" w:rsidP="00EE5FCA">
      <w:pPr>
        <w:jc w:val="both"/>
        <w:rPr>
          <w:b/>
        </w:rPr>
      </w:pPr>
      <w:r w:rsidRPr="00A07D3E">
        <w:rPr>
          <w:noProof/>
          <w:lang w:eastAsia="fr-FR"/>
        </w:rPr>
        <w:drawing>
          <wp:inline distT="0" distB="0" distL="0" distR="0" wp14:anchorId="7A106E47" wp14:editId="5B30666B">
            <wp:extent cx="5724315" cy="84963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8041" cy="8501831"/>
                    </a:xfrm>
                    <a:prstGeom prst="rect">
                      <a:avLst/>
                    </a:prstGeom>
                    <a:noFill/>
                    <a:ln>
                      <a:noFill/>
                    </a:ln>
                  </pic:spPr>
                </pic:pic>
              </a:graphicData>
            </a:graphic>
          </wp:inline>
        </w:drawing>
      </w:r>
    </w:p>
    <w:sectPr w:rsidR="0042422A" w:rsidRPr="00A07D3E" w:rsidSect="00421172">
      <w:footerReference w:type="default" r:id="rId10"/>
      <w:pgSz w:w="11906" w:h="16838"/>
      <w:pgMar w:top="993"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33E03" w14:textId="77777777" w:rsidR="009B0CD8" w:rsidRDefault="009B0CD8" w:rsidP="00B47EDA">
      <w:pPr>
        <w:spacing w:after="0" w:line="240" w:lineRule="auto"/>
      </w:pPr>
      <w:r>
        <w:separator/>
      </w:r>
    </w:p>
  </w:endnote>
  <w:endnote w:type="continuationSeparator" w:id="0">
    <w:p w14:paraId="723EBFFB" w14:textId="77777777" w:rsidR="009B0CD8" w:rsidRDefault="009B0CD8" w:rsidP="00B47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FranklinGothic-Book">
    <w:altName w:val="Arial"/>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4964297"/>
      <w:docPartObj>
        <w:docPartGallery w:val="Page Numbers (Bottom of Page)"/>
        <w:docPartUnique/>
      </w:docPartObj>
    </w:sdtPr>
    <w:sdtEndPr/>
    <w:sdtContent>
      <w:p w14:paraId="48C28C58" w14:textId="77777777" w:rsidR="00421172" w:rsidRDefault="00421172">
        <w:pPr>
          <w:pStyle w:val="Pieddepage"/>
          <w:jc w:val="center"/>
        </w:pPr>
        <w:r>
          <w:fldChar w:fldCharType="begin"/>
        </w:r>
        <w:r>
          <w:instrText>PAGE   \* MERGEFORMAT</w:instrText>
        </w:r>
        <w:r>
          <w:fldChar w:fldCharType="separate"/>
        </w:r>
        <w:r w:rsidR="002D202E">
          <w:rPr>
            <w:noProof/>
          </w:rPr>
          <w:t>3</w:t>
        </w:r>
        <w:r>
          <w:fldChar w:fldCharType="end"/>
        </w:r>
      </w:p>
    </w:sdtContent>
  </w:sdt>
  <w:p w14:paraId="6A8EE7C1" w14:textId="77777777" w:rsidR="00B47EDA" w:rsidRDefault="00B47ED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AF8A8" w14:textId="77777777" w:rsidR="009B0CD8" w:rsidRDefault="009B0CD8" w:rsidP="00B47EDA">
      <w:pPr>
        <w:spacing w:after="0" w:line="240" w:lineRule="auto"/>
      </w:pPr>
      <w:r>
        <w:separator/>
      </w:r>
    </w:p>
  </w:footnote>
  <w:footnote w:type="continuationSeparator" w:id="0">
    <w:p w14:paraId="72E6C582" w14:textId="77777777" w:rsidR="009B0CD8" w:rsidRDefault="009B0CD8" w:rsidP="00B47E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35487"/>
    <w:multiLevelType w:val="hybridMultilevel"/>
    <w:tmpl w:val="82DA6B40"/>
    <w:lvl w:ilvl="0" w:tplc="9402AD72">
      <w:start w:val="1"/>
      <w:numFmt w:val="decimal"/>
      <w:lvlText w:val="%1."/>
      <w:lvlJc w:val="left"/>
      <w:pPr>
        <w:ind w:left="540" w:hanging="360"/>
      </w:pPr>
      <w:rPr>
        <w:rFonts w:hint="default"/>
      </w:rPr>
    </w:lvl>
    <w:lvl w:ilvl="1" w:tplc="040C0019" w:tentative="1">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1" w15:restartNumberingAfterBreak="0">
    <w:nsid w:val="0B880A99"/>
    <w:multiLevelType w:val="hybridMultilevel"/>
    <w:tmpl w:val="791A37DC"/>
    <w:lvl w:ilvl="0" w:tplc="3A36B1E0">
      <w:start w:val="1"/>
      <w:numFmt w:val="upperLetter"/>
      <w:lvlText w:val="%1."/>
      <w:lvlJc w:val="left"/>
      <w:pPr>
        <w:ind w:left="1068" w:hanging="360"/>
      </w:pPr>
      <w:rPr>
        <w:rFonts w:asciiTheme="minorHAnsi" w:eastAsiaTheme="minorHAnsi" w:hAnsiTheme="minorHAnsi" w:cstheme="minorBidi"/>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13512D70"/>
    <w:multiLevelType w:val="hybridMultilevel"/>
    <w:tmpl w:val="E708B5D6"/>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FB85850"/>
    <w:multiLevelType w:val="hybridMultilevel"/>
    <w:tmpl w:val="704CB64C"/>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4FD1E9F"/>
    <w:multiLevelType w:val="hybridMultilevel"/>
    <w:tmpl w:val="D328230C"/>
    <w:lvl w:ilvl="0" w:tplc="DF100DAC">
      <w:start w:val="1"/>
      <w:numFmt w:val="bullet"/>
      <w:lvlText w:val=""/>
      <w:lvlJc w:val="left"/>
      <w:pPr>
        <w:tabs>
          <w:tab w:val="num" w:pos="720"/>
        </w:tabs>
        <w:ind w:left="720" w:hanging="360"/>
      </w:pPr>
      <w:rPr>
        <w:rFonts w:ascii="Wingdings 2" w:hAnsi="Wingdings 2" w:hint="default"/>
      </w:rPr>
    </w:lvl>
    <w:lvl w:ilvl="1" w:tplc="DE4EDA08" w:tentative="1">
      <w:start w:val="1"/>
      <w:numFmt w:val="bullet"/>
      <w:lvlText w:val=""/>
      <w:lvlJc w:val="left"/>
      <w:pPr>
        <w:tabs>
          <w:tab w:val="num" w:pos="1440"/>
        </w:tabs>
        <w:ind w:left="1440" w:hanging="360"/>
      </w:pPr>
      <w:rPr>
        <w:rFonts w:ascii="Wingdings 2" w:hAnsi="Wingdings 2" w:hint="default"/>
      </w:rPr>
    </w:lvl>
    <w:lvl w:ilvl="2" w:tplc="F95616EC" w:tentative="1">
      <w:start w:val="1"/>
      <w:numFmt w:val="bullet"/>
      <w:lvlText w:val=""/>
      <w:lvlJc w:val="left"/>
      <w:pPr>
        <w:tabs>
          <w:tab w:val="num" w:pos="2160"/>
        </w:tabs>
        <w:ind w:left="2160" w:hanging="360"/>
      </w:pPr>
      <w:rPr>
        <w:rFonts w:ascii="Wingdings 2" w:hAnsi="Wingdings 2" w:hint="default"/>
      </w:rPr>
    </w:lvl>
    <w:lvl w:ilvl="3" w:tplc="D4D2391C" w:tentative="1">
      <w:start w:val="1"/>
      <w:numFmt w:val="bullet"/>
      <w:lvlText w:val=""/>
      <w:lvlJc w:val="left"/>
      <w:pPr>
        <w:tabs>
          <w:tab w:val="num" w:pos="2880"/>
        </w:tabs>
        <w:ind w:left="2880" w:hanging="360"/>
      </w:pPr>
      <w:rPr>
        <w:rFonts w:ascii="Wingdings 2" w:hAnsi="Wingdings 2" w:hint="default"/>
      </w:rPr>
    </w:lvl>
    <w:lvl w:ilvl="4" w:tplc="62327E26" w:tentative="1">
      <w:start w:val="1"/>
      <w:numFmt w:val="bullet"/>
      <w:lvlText w:val=""/>
      <w:lvlJc w:val="left"/>
      <w:pPr>
        <w:tabs>
          <w:tab w:val="num" w:pos="3600"/>
        </w:tabs>
        <w:ind w:left="3600" w:hanging="360"/>
      </w:pPr>
      <w:rPr>
        <w:rFonts w:ascii="Wingdings 2" w:hAnsi="Wingdings 2" w:hint="default"/>
      </w:rPr>
    </w:lvl>
    <w:lvl w:ilvl="5" w:tplc="D87A6232" w:tentative="1">
      <w:start w:val="1"/>
      <w:numFmt w:val="bullet"/>
      <w:lvlText w:val=""/>
      <w:lvlJc w:val="left"/>
      <w:pPr>
        <w:tabs>
          <w:tab w:val="num" w:pos="4320"/>
        </w:tabs>
        <w:ind w:left="4320" w:hanging="360"/>
      </w:pPr>
      <w:rPr>
        <w:rFonts w:ascii="Wingdings 2" w:hAnsi="Wingdings 2" w:hint="default"/>
      </w:rPr>
    </w:lvl>
    <w:lvl w:ilvl="6" w:tplc="87068F52" w:tentative="1">
      <w:start w:val="1"/>
      <w:numFmt w:val="bullet"/>
      <w:lvlText w:val=""/>
      <w:lvlJc w:val="left"/>
      <w:pPr>
        <w:tabs>
          <w:tab w:val="num" w:pos="5040"/>
        </w:tabs>
        <w:ind w:left="5040" w:hanging="360"/>
      </w:pPr>
      <w:rPr>
        <w:rFonts w:ascii="Wingdings 2" w:hAnsi="Wingdings 2" w:hint="default"/>
      </w:rPr>
    </w:lvl>
    <w:lvl w:ilvl="7" w:tplc="B9301582" w:tentative="1">
      <w:start w:val="1"/>
      <w:numFmt w:val="bullet"/>
      <w:lvlText w:val=""/>
      <w:lvlJc w:val="left"/>
      <w:pPr>
        <w:tabs>
          <w:tab w:val="num" w:pos="5760"/>
        </w:tabs>
        <w:ind w:left="5760" w:hanging="360"/>
      </w:pPr>
      <w:rPr>
        <w:rFonts w:ascii="Wingdings 2" w:hAnsi="Wingdings 2" w:hint="default"/>
      </w:rPr>
    </w:lvl>
    <w:lvl w:ilvl="8" w:tplc="5CBE3D0A"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44605CB3"/>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70438D1"/>
    <w:multiLevelType w:val="hybridMultilevel"/>
    <w:tmpl w:val="C3787E08"/>
    <w:lvl w:ilvl="0" w:tplc="60120D1A">
      <w:start w:val="1"/>
      <w:numFmt w:val="bullet"/>
      <w:lvlText w:val="-"/>
      <w:lvlJc w:val="left"/>
      <w:pPr>
        <w:tabs>
          <w:tab w:val="num" w:pos="540"/>
        </w:tabs>
        <w:ind w:left="54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C4E23FA"/>
    <w:multiLevelType w:val="hybridMultilevel"/>
    <w:tmpl w:val="28EE76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1421132"/>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9C70FF4"/>
    <w:multiLevelType w:val="hybridMultilevel"/>
    <w:tmpl w:val="C82E3F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5"/>
  </w:num>
  <w:num w:numId="5">
    <w:abstractNumId w:val="4"/>
  </w:num>
  <w:num w:numId="6">
    <w:abstractNumId w:val="6"/>
  </w:num>
  <w:num w:numId="7">
    <w:abstractNumId w:val="1"/>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422A"/>
    <w:rsid w:val="000004C4"/>
    <w:rsid w:val="00015612"/>
    <w:rsid w:val="00036552"/>
    <w:rsid w:val="00073E15"/>
    <w:rsid w:val="00074DC5"/>
    <w:rsid w:val="00075D1E"/>
    <w:rsid w:val="00096824"/>
    <w:rsid w:val="000C3B2B"/>
    <w:rsid w:val="000E6583"/>
    <w:rsid w:val="00190D65"/>
    <w:rsid w:val="00194AE3"/>
    <w:rsid w:val="001C0814"/>
    <w:rsid w:val="00221112"/>
    <w:rsid w:val="002456B1"/>
    <w:rsid w:val="00295608"/>
    <w:rsid w:val="002D202E"/>
    <w:rsid w:val="002F4336"/>
    <w:rsid w:val="00332991"/>
    <w:rsid w:val="00346227"/>
    <w:rsid w:val="00354D7F"/>
    <w:rsid w:val="003B0D68"/>
    <w:rsid w:val="00404F28"/>
    <w:rsid w:val="00406FB8"/>
    <w:rsid w:val="00411BD4"/>
    <w:rsid w:val="00421172"/>
    <w:rsid w:val="0042422A"/>
    <w:rsid w:val="00456FDD"/>
    <w:rsid w:val="004E5B56"/>
    <w:rsid w:val="004E67D5"/>
    <w:rsid w:val="00547B00"/>
    <w:rsid w:val="00550013"/>
    <w:rsid w:val="005500A0"/>
    <w:rsid w:val="0055367F"/>
    <w:rsid w:val="005730D7"/>
    <w:rsid w:val="005A3071"/>
    <w:rsid w:val="005E6193"/>
    <w:rsid w:val="00657F07"/>
    <w:rsid w:val="006865D7"/>
    <w:rsid w:val="006B2F51"/>
    <w:rsid w:val="006E0F2E"/>
    <w:rsid w:val="00700B9C"/>
    <w:rsid w:val="00713800"/>
    <w:rsid w:val="00720AC0"/>
    <w:rsid w:val="00734041"/>
    <w:rsid w:val="0076627A"/>
    <w:rsid w:val="00781B3E"/>
    <w:rsid w:val="007A18E8"/>
    <w:rsid w:val="007A51AF"/>
    <w:rsid w:val="007D4E13"/>
    <w:rsid w:val="007D7F97"/>
    <w:rsid w:val="00804525"/>
    <w:rsid w:val="0087790F"/>
    <w:rsid w:val="008B1F33"/>
    <w:rsid w:val="008B7F81"/>
    <w:rsid w:val="008D7D48"/>
    <w:rsid w:val="009006F0"/>
    <w:rsid w:val="00917ABF"/>
    <w:rsid w:val="00920A23"/>
    <w:rsid w:val="00943D38"/>
    <w:rsid w:val="0095407F"/>
    <w:rsid w:val="009B0CD8"/>
    <w:rsid w:val="009D6BEC"/>
    <w:rsid w:val="00A07D3E"/>
    <w:rsid w:val="00AB7C94"/>
    <w:rsid w:val="00AD79DB"/>
    <w:rsid w:val="00AE0487"/>
    <w:rsid w:val="00B2407C"/>
    <w:rsid w:val="00B33A43"/>
    <w:rsid w:val="00B47EDA"/>
    <w:rsid w:val="00B54052"/>
    <w:rsid w:val="00B660D8"/>
    <w:rsid w:val="00B705C3"/>
    <w:rsid w:val="00B80751"/>
    <w:rsid w:val="00B92DBB"/>
    <w:rsid w:val="00BA13BE"/>
    <w:rsid w:val="00BB333D"/>
    <w:rsid w:val="00BC37CE"/>
    <w:rsid w:val="00BE60AF"/>
    <w:rsid w:val="00C0588B"/>
    <w:rsid w:val="00D0437F"/>
    <w:rsid w:val="00D12987"/>
    <w:rsid w:val="00D154FD"/>
    <w:rsid w:val="00D40183"/>
    <w:rsid w:val="00D65AC3"/>
    <w:rsid w:val="00D966F5"/>
    <w:rsid w:val="00DB1E78"/>
    <w:rsid w:val="00DB21E8"/>
    <w:rsid w:val="00DE536D"/>
    <w:rsid w:val="00E1442A"/>
    <w:rsid w:val="00E16AD6"/>
    <w:rsid w:val="00E91EB2"/>
    <w:rsid w:val="00EB51B4"/>
    <w:rsid w:val="00EE5FCA"/>
    <w:rsid w:val="00F961DC"/>
    <w:rsid w:val="00FB7AD6"/>
    <w:rsid w:val="00FF53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DF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22A"/>
    <w:pPr>
      <w:spacing w:after="200" w:line="276" w:lineRule="auto"/>
    </w:pPr>
  </w:style>
  <w:style w:type="paragraph" w:styleId="Titre1">
    <w:name w:val="heading 1"/>
    <w:basedOn w:val="Normal"/>
    <w:link w:val="Titre1Car"/>
    <w:uiPriority w:val="9"/>
    <w:qFormat/>
    <w:rsid w:val="003B0D6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42422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42422A"/>
    <w:rPr>
      <w:i/>
      <w:iCs/>
    </w:rPr>
  </w:style>
  <w:style w:type="character" w:styleId="Lienhypertexte">
    <w:name w:val="Hyperlink"/>
    <w:basedOn w:val="Policepardfaut"/>
    <w:uiPriority w:val="99"/>
    <w:semiHidden/>
    <w:unhideWhenUsed/>
    <w:rsid w:val="0042422A"/>
    <w:rPr>
      <w:color w:val="0000FF"/>
      <w:u w:val="single"/>
    </w:rPr>
  </w:style>
  <w:style w:type="paragraph" w:styleId="Paragraphedeliste">
    <w:name w:val="List Paragraph"/>
    <w:aliases w:val="Pascale 3"/>
    <w:basedOn w:val="Normal"/>
    <w:uiPriority w:val="34"/>
    <w:qFormat/>
    <w:rsid w:val="0042422A"/>
    <w:pPr>
      <w:ind w:left="720"/>
      <w:contextualSpacing/>
    </w:pPr>
  </w:style>
  <w:style w:type="character" w:styleId="lev">
    <w:name w:val="Strong"/>
    <w:basedOn w:val="Policepardfaut"/>
    <w:uiPriority w:val="22"/>
    <w:qFormat/>
    <w:rsid w:val="002F4336"/>
    <w:rPr>
      <w:b/>
      <w:bCs/>
    </w:rPr>
  </w:style>
  <w:style w:type="character" w:customStyle="1" w:styleId="prix">
    <w:name w:val="prix"/>
    <w:basedOn w:val="Policepardfaut"/>
    <w:rsid w:val="00943D38"/>
  </w:style>
  <w:style w:type="character" w:customStyle="1" w:styleId="Titre1Car">
    <w:name w:val="Titre 1 Car"/>
    <w:basedOn w:val="Policepardfaut"/>
    <w:link w:val="Titre1"/>
    <w:uiPriority w:val="9"/>
    <w:rsid w:val="003B0D68"/>
    <w:rPr>
      <w:rFonts w:ascii="Times New Roman" w:eastAsia="Times New Roman" w:hAnsi="Times New Roman" w:cs="Times New Roman"/>
      <w:b/>
      <w:bCs/>
      <w:kern w:val="36"/>
      <w:sz w:val="48"/>
      <w:szCs w:val="48"/>
      <w:lang w:eastAsia="fr-FR"/>
    </w:rPr>
  </w:style>
  <w:style w:type="paragraph" w:styleId="En-tte">
    <w:name w:val="header"/>
    <w:basedOn w:val="Normal"/>
    <w:link w:val="En-tteCar"/>
    <w:uiPriority w:val="99"/>
    <w:unhideWhenUsed/>
    <w:rsid w:val="00B47EDA"/>
    <w:pPr>
      <w:tabs>
        <w:tab w:val="center" w:pos="4536"/>
        <w:tab w:val="right" w:pos="9072"/>
      </w:tabs>
      <w:spacing w:after="0" w:line="240" w:lineRule="auto"/>
    </w:pPr>
  </w:style>
  <w:style w:type="character" w:customStyle="1" w:styleId="En-tteCar">
    <w:name w:val="En-tête Car"/>
    <w:basedOn w:val="Policepardfaut"/>
    <w:link w:val="En-tte"/>
    <w:uiPriority w:val="99"/>
    <w:rsid w:val="00B47EDA"/>
  </w:style>
  <w:style w:type="paragraph" w:styleId="Pieddepage">
    <w:name w:val="footer"/>
    <w:basedOn w:val="Normal"/>
    <w:link w:val="PieddepageCar"/>
    <w:uiPriority w:val="99"/>
    <w:unhideWhenUsed/>
    <w:rsid w:val="00B47ED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7EDA"/>
  </w:style>
  <w:style w:type="paragraph" w:styleId="Textedebulles">
    <w:name w:val="Balloon Text"/>
    <w:basedOn w:val="Normal"/>
    <w:link w:val="TextedebullesCar"/>
    <w:uiPriority w:val="99"/>
    <w:semiHidden/>
    <w:unhideWhenUsed/>
    <w:rsid w:val="00D1298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12987"/>
    <w:rPr>
      <w:rFonts w:ascii="Segoe UI" w:hAnsi="Segoe UI" w:cs="Segoe UI"/>
      <w:sz w:val="18"/>
      <w:szCs w:val="18"/>
    </w:rPr>
  </w:style>
  <w:style w:type="character" w:styleId="Marquedecommentaire">
    <w:name w:val="annotation reference"/>
    <w:basedOn w:val="Policepardfaut"/>
    <w:uiPriority w:val="99"/>
    <w:semiHidden/>
    <w:unhideWhenUsed/>
    <w:rsid w:val="009006F0"/>
    <w:rPr>
      <w:sz w:val="16"/>
      <w:szCs w:val="16"/>
    </w:rPr>
  </w:style>
  <w:style w:type="paragraph" w:styleId="Commentaire">
    <w:name w:val="annotation text"/>
    <w:basedOn w:val="Normal"/>
    <w:link w:val="CommentaireCar"/>
    <w:uiPriority w:val="99"/>
    <w:semiHidden/>
    <w:unhideWhenUsed/>
    <w:rsid w:val="009006F0"/>
    <w:pPr>
      <w:spacing w:line="240" w:lineRule="auto"/>
    </w:pPr>
    <w:rPr>
      <w:sz w:val="20"/>
      <w:szCs w:val="20"/>
    </w:rPr>
  </w:style>
  <w:style w:type="character" w:customStyle="1" w:styleId="CommentaireCar">
    <w:name w:val="Commentaire Car"/>
    <w:basedOn w:val="Policepardfaut"/>
    <w:link w:val="Commentaire"/>
    <w:uiPriority w:val="99"/>
    <w:semiHidden/>
    <w:rsid w:val="009006F0"/>
    <w:rPr>
      <w:sz w:val="20"/>
      <w:szCs w:val="20"/>
    </w:rPr>
  </w:style>
  <w:style w:type="paragraph" w:styleId="Objetducommentaire">
    <w:name w:val="annotation subject"/>
    <w:basedOn w:val="Commentaire"/>
    <w:next w:val="Commentaire"/>
    <w:link w:val="ObjetducommentaireCar"/>
    <w:uiPriority w:val="99"/>
    <w:semiHidden/>
    <w:unhideWhenUsed/>
    <w:rsid w:val="009006F0"/>
    <w:rPr>
      <w:b/>
      <w:bCs/>
    </w:rPr>
  </w:style>
  <w:style w:type="character" w:customStyle="1" w:styleId="ObjetducommentaireCar">
    <w:name w:val="Objet du commentaire Car"/>
    <w:basedOn w:val="CommentaireCar"/>
    <w:link w:val="Objetducommentaire"/>
    <w:uiPriority w:val="99"/>
    <w:semiHidden/>
    <w:rsid w:val="009006F0"/>
    <w:rPr>
      <w:b/>
      <w:bCs/>
      <w:sz w:val="20"/>
      <w:szCs w:val="20"/>
    </w:rPr>
  </w:style>
  <w:style w:type="paragraph" w:styleId="Sous-titre">
    <w:name w:val="Subtitle"/>
    <w:basedOn w:val="Normal"/>
    <w:next w:val="Normal"/>
    <w:link w:val="Sous-titreCar"/>
    <w:uiPriority w:val="11"/>
    <w:qFormat/>
    <w:rsid w:val="00657F0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657F07"/>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95741">
      <w:bodyDiv w:val="1"/>
      <w:marLeft w:val="0"/>
      <w:marRight w:val="0"/>
      <w:marTop w:val="0"/>
      <w:marBottom w:val="0"/>
      <w:divBdr>
        <w:top w:val="none" w:sz="0" w:space="0" w:color="auto"/>
        <w:left w:val="none" w:sz="0" w:space="0" w:color="auto"/>
        <w:bottom w:val="none" w:sz="0" w:space="0" w:color="auto"/>
        <w:right w:val="none" w:sz="0" w:space="0" w:color="auto"/>
      </w:divBdr>
    </w:div>
    <w:div w:id="269047374">
      <w:bodyDiv w:val="1"/>
      <w:marLeft w:val="0"/>
      <w:marRight w:val="0"/>
      <w:marTop w:val="0"/>
      <w:marBottom w:val="0"/>
      <w:divBdr>
        <w:top w:val="none" w:sz="0" w:space="0" w:color="auto"/>
        <w:left w:val="none" w:sz="0" w:space="0" w:color="auto"/>
        <w:bottom w:val="none" w:sz="0" w:space="0" w:color="auto"/>
        <w:right w:val="none" w:sz="0" w:space="0" w:color="auto"/>
      </w:divBdr>
    </w:div>
    <w:div w:id="683476515">
      <w:bodyDiv w:val="1"/>
      <w:marLeft w:val="0"/>
      <w:marRight w:val="0"/>
      <w:marTop w:val="0"/>
      <w:marBottom w:val="0"/>
      <w:divBdr>
        <w:top w:val="none" w:sz="0" w:space="0" w:color="auto"/>
        <w:left w:val="none" w:sz="0" w:space="0" w:color="auto"/>
        <w:bottom w:val="none" w:sz="0" w:space="0" w:color="auto"/>
        <w:right w:val="none" w:sz="0" w:space="0" w:color="auto"/>
      </w:divBdr>
    </w:div>
    <w:div w:id="1156647086">
      <w:bodyDiv w:val="1"/>
      <w:marLeft w:val="0"/>
      <w:marRight w:val="0"/>
      <w:marTop w:val="0"/>
      <w:marBottom w:val="0"/>
      <w:divBdr>
        <w:top w:val="none" w:sz="0" w:space="0" w:color="auto"/>
        <w:left w:val="none" w:sz="0" w:space="0" w:color="auto"/>
        <w:bottom w:val="none" w:sz="0" w:space="0" w:color="auto"/>
        <w:right w:val="none" w:sz="0" w:space="0" w:color="auto"/>
      </w:divBdr>
    </w:div>
    <w:div w:id="1424958267">
      <w:bodyDiv w:val="1"/>
      <w:marLeft w:val="0"/>
      <w:marRight w:val="0"/>
      <w:marTop w:val="0"/>
      <w:marBottom w:val="0"/>
      <w:divBdr>
        <w:top w:val="none" w:sz="0" w:space="0" w:color="auto"/>
        <w:left w:val="none" w:sz="0" w:space="0" w:color="auto"/>
        <w:bottom w:val="none" w:sz="0" w:space="0" w:color="auto"/>
        <w:right w:val="none" w:sz="0" w:space="0" w:color="auto"/>
      </w:divBdr>
    </w:div>
    <w:div w:id="1690716376">
      <w:bodyDiv w:val="1"/>
      <w:marLeft w:val="0"/>
      <w:marRight w:val="0"/>
      <w:marTop w:val="0"/>
      <w:marBottom w:val="0"/>
      <w:divBdr>
        <w:top w:val="none" w:sz="0" w:space="0" w:color="auto"/>
        <w:left w:val="none" w:sz="0" w:space="0" w:color="auto"/>
        <w:bottom w:val="none" w:sz="0" w:space="0" w:color="auto"/>
        <w:right w:val="none" w:sz="0" w:space="0" w:color="auto"/>
      </w:divBdr>
    </w:div>
    <w:div w:id="1727605765">
      <w:bodyDiv w:val="1"/>
      <w:marLeft w:val="0"/>
      <w:marRight w:val="0"/>
      <w:marTop w:val="0"/>
      <w:marBottom w:val="0"/>
      <w:divBdr>
        <w:top w:val="none" w:sz="0" w:space="0" w:color="auto"/>
        <w:left w:val="none" w:sz="0" w:space="0" w:color="auto"/>
        <w:bottom w:val="none" w:sz="0" w:space="0" w:color="auto"/>
        <w:right w:val="none" w:sz="0" w:space="0" w:color="auto"/>
      </w:divBdr>
      <w:divsChild>
        <w:div w:id="1673409205">
          <w:marLeft w:val="432"/>
          <w:marRight w:val="0"/>
          <w:marTop w:val="116"/>
          <w:marBottom w:val="0"/>
          <w:divBdr>
            <w:top w:val="none" w:sz="0" w:space="0" w:color="auto"/>
            <w:left w:val="none" w:sz="0" w:space="0" w:color="auto"/>
            <w:bottom w:val="none" w:sz="0" w:space="0" w:color="auto"/>
            <w:right w:val="none" w:sz="0" w:space="0" w:color="auto"/>
          </w:divBdr>
        </w:div>
      </w:divsChild>
    </w:div>
    <w:div w:id="213039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7A0B8-2718-47B4-821C-736033D36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1915</Words>
  <Characters>10535</Characters>
  <Application>Microsoft Office Word</Application>
  <DocSecurity>0</DocSecurity>
  <Lines>87</Lines>
  <Paragraphs>24</Paragraphs>
  <ScaleCrop>false</ScaleCrop>
  <Company/>
  <LinksUpToDate>false</LinksUpToDate>
  <CharactersWithSpaces>12426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2020-02-17T08:06:00Z</dcterms:created>
  <dcterms:modified xsi:type="dcterms:W3CDTF">2020-02-17T08:06:00Z</dcterms:modified>
</cp:coreProperties>
</file>